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C9" w:rsidRPr="0088620C" w:rsidRDefault="00EA2440">
      <w:pPr>
        <w:jc w:val="center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b/>
          <w:sz w:val="24"/>
          <w:szCs w:val="24"/>
        </w:rPr>
        <w:t xml:space="preserve">UCHWAŁA NR </w:t>
      </w:r>
      <w:r w:rsidR="00A3217A">
        <w:rPr>
          <w:rFonts w:ascii="Times New Roman" w:hAnsi="Times New Roman"/>
          <w:b/>
          <w:sz w:val="24"/>
          <w:szCs w:val="24"/>
        </w:rPr>
        <w:t>III/</w:t>
      </w:r>
      <w:r w:rsidR="00FC6183">
        <w:rPr>
          <w:rFonts w:ascii="Times New Roman" w:hAnsi="Times New Roman"/>
          <w:b/>
          <w:sz w:val="24"/>
          <w:szCs w:val="24"/>
        </w:rPr>
        <w:t>15</w:t>
      </w:r>
      <w:r w:rsidRPr="0088620C">
        <w:rPr>
          <w:rFonts w:ascii="Times New Roman" w:hAnsi="Times New Roman"/>
          <w:b/>
          <w:sz w:val="24"/>
          <w:szCs w:val="24"/>
        </w:rPr>
        <w:t>/2024</w:t>
      </w:r>
    </w:p>
    <w:p w:rsidR="00200FC9" w:rsidRPr="0088620C" w:rsidRDefault="00EA2440">
      <w:pPr>
        <w:jc w:val="center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b/>
          <w:sz w:val="24"/>
          <w:szCs w:val="24"/>
        </w:rPr>
        <w:t>Rady Gminy Manowo</w:t>
      </w:r>
    </w:p>
    <w:p w:rsidR="00200FC9" w:rsidRPr="0088620C" w:rsidRDefault="00EA2440">
      <w:pPr>
        <w:jc w:val="center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b/>
          <w:sz w:val="24"/>
          <w:szCs w:val="24"/>
        </w:rPr>
        <w:t xml:space="preserve">z dnia </w:t>
      </w:r>
      <w:r w:rsidR="00A3217A">
        <w:rPr>
          <w:rFonts w:ascii="Times New Roman" w:hAnsi="Times New Roman"/>
          <w:b/>
          <w:sz w:val="24"/>
          <w:szCs w:val="24"/>
        </w:rPr>
        <w:t xml:space="preserve">27 </w:t>
      </w:r>
      <w:r w:rsidRPr="0088620C">
        <w:rPr>
          <w:rFonts w:ascii="Times New Roman" w:hAnsi="Times New Roman"/>
          <w:b/>
          <w:sz w:val="24"/>
          <w:szCs w:val="24"/>
        </w:rPr>
        <w:t>czerwca 2024 r.</w:t>
      </w:r>
    </w:p>
    <w:p w:rsidR="00200FC9" w:rsidRPr="0088620C" w:rsidRDefault="00EA2440">
      <w:pPr>
        <w:jc w:val="center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b/>
          <w:sz w:val="24"/>
          <w:szCs w:val="24"/>
        </w:rPr>
        <w:t>w sprawie przystąpienia do sporządzenia planu ogólnego Gminy Manowo</w:t>
      </w:r>
    </w:p>
    <w:p w:rsidR="00200FC9" w:rsidRPr="0088620C" w:rsidRDefault="00200FC9">
      <w:pPr>
        <w:jc w:val="both"/>
        <w:rPr>
          <w:rFonts w:ascii="Times New Roman" w:hAnsi="Times New Roman"/>
          <w:sz w:val="24"/>
          <w:szCs w:val="24"/>
        </w:rPr>
      </w:pPr>
    </w:p>
    <w:p w:rsidR="00200FC9" w:rsidRPr="0088620C" w:rsidRDefault="00EA2440">
      <w:pPr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sz w:val="24"/>
          <w:szCs w:val="24"/>
        </w:rPr>
        <w:t xml:space="preserve">Na podstawie art. 13i ust. 1 i 2 w związku z art. 13a ust. 1 ustawy z dnia 27 marca 2003 r. o planowaniu i </w:t>
      </w:r>
      <w:r w:rsidRPr="0088620C">
        <w:rPr>
          <w:rFonts w:ascii="Times New Roman" w:hAnsi="Times New Roman" w:cs="Times New Roman"/>
          <w:sz w:val="24"/>
          <w:szCs w:val="24"/>
        </w:rPr>
        <w:t>zagospodarowaniu przestrzennym (Dz.U. z 2023 r. poz. 997, poz. 1506, poz. 1597, poz. 1688, poz. 1890, poz. 2029 i poz. 2739) Rada</w:t>
      </w:r>
      <w:r w:rsidRPr="0088620C">
        <w:rPr>
          <w:rFonts w:ascii="Times New Roman" w:hAnsi="Times New Roman"/>
          <w:sz w:val="24"/>
          <w:szCs w:val="24"/>
        </w:rPr>
        <w:t xml:space="preserve"> Gminy Manowo uchwala, co następuje:</w:t>
      </w:r>
    </w:p>
    <w:p w:rsidR="00200FC9" w:rsidRPr="0088620C" w:rsidRDefault="00200FC9">
      <w:pPr>
        <w:jc w:val="center"/>
        <w:rPr>
          <w:rFonts w:ascii="Times New Roman" w:hAnsi="Times New Roman"/>
          <w:sz w:val="24"/>
          <w:szCs w:val="24"/>
        </w:rPr>
      </w:pPr>
    </w:p>
    <w:p w:rsidR="00200FC9" w:rsidRPr="0088620C" w:rsidRDefault="00FC6183" w:rsidP="00FC618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b/>
          <w:sz w:val="24"/>
          <w:szCs w:val="24"/>
        </w:rPr>
        <w:t>§1.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2440" w:rsidRPr="0088620C">
        <w:rPr>
          <w:rFonts w:ascii="Times New Roman" w:hAnsi="Times New Roman"/>
          <w:sz w:val="24"/>
          <w:szCs w:val="24"/>
        </w:rPr>
        <w:t>1. Przystępuje się do sporządzenia planu ogólnego Gminy Manowo, zwanego dalej "planem ogólnym".</w:t>
      </w:r>
    </w:p>
    <w:p w:rsidR="00200FC9" w:rsidRPr="0088620C" w:rsidRDefault="00EA2440">
      <w:pPr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sz w:val="24"/>
          <w:szCs w:val="24"/>
        </w:rPr>
        <w:t>2. Granicami obszaru objętego planem ogólnym są granice Gminy Manowo.</w:t>
      </w:r>
    </w:p>
    <w:p w:rsidR="00200FC9" w:rsidRPr="0088620C" w:rsidRDefault="00200FC9">
      <w:pPr>
        <w:jc w:val="center"/>
        <w:rPr>
          <w:rFonts w:ascii="Times New Roman" w:hAnsi="Times New Roman"/>
          <w:sz w:val="24"/>
          <w:szCs w:val="24"/>
        </w:rPr>
      </w:pPr>
    </w:p>
    <w:p w:rsidR="00200FC9" w:rsidRPr="0088620C" w:rsidRDefault="00FC6183" w:rsidP="00FC618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b/>
          <w:sz w:val="24"/>
          <w:szCs w:val="24"/>
        </w:rPr>
        <w:t>§2</w:t>
      </w:r>
      <w:r w:rsidRPr="008862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2440" w:rsidRPr="0088620C">
        <w:rPr>
          <w:rFonts w:ascii="Times New Roman" w:hAnsi="Times New Roman"/>
          <w:sz w:val="24"/>
          <w:szCs w:val="24"/>
        </w:rPr>
        <w:t>Wykonanie uchwały powierza się Wójtowi Gminy Manowo.</w:t>
      </w:r>
    </w:p>
    <w:p w:rsidR="00200FC9" w:rsidRPr="0088620C" w:rsidRDefault="00200FC9">
      <w:pPr>
        <w:jc w:val="center"/>
        <w:rPr>
          <w:rFonts w:ascii="Times New Roman" w:hAnsi="Times New Roman"/>
          <w:sz w:val="24"/>
          <w:szCs w:val="24"/>
        </w:rPr>
      </w:pPr>
    </w:p>
    <w:p w:rsidR="00200FC9" w:rsidRPr="0088620C" w:rsidRDefault="00FC6183" w:rsidP="00FC6183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620C">
        <w:rPr>
          <w:rFonts w:ascii="Times New Roman" w:hAnsi="Times New Roman"/>
          <w:b/>
          <w:sz w:val="24"/>
          <w:szCs w:val="24"/>
        </w:rPr>
        <w:t>§3.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2440" w:rsidRPr="0088620C">
        <w:rPr>
          <w:rFonts w:ascii="Times New Roman" w:hAnsi="Times New Roman"/>
          <w:sz w:val="24"/>
          <w:szCs w:val="24"/>
        </w:rPr>
        <w:t>Uchwała wchodzi w życie z dniem podjęcia.</w:t>
      </w:r>
    </w:p>
    <w:p w:rsidR="00200FC9" w:rsidRDefault="00200FC9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A3217A" w:rsidRPr="0088620C" w:rsidRDefault="00A3217A">
      <w:pPr>
        <w:jc w:val="both"/>
        <w:rPr>
          <w:rFonts w:ascii="Times New Roman" w:hAnsi="Times New Roman"/>
          <w:sz w:val="24"/>
          <w:szCs w:val="24"/>
        </w:rPr>
      </w:pPr>
    </w:p>
    <w:p w:rsidR="00200FC9" w:rsidRPr="0088620C" w:rsidRDefault="00200FC9">
      <w:pPr>
        <w:jc w:val="both"/>
        <w:rPr>
          <w:rFonts w:ascii="Times New Roman" w:hAnsi="Times New Roman"/>
          <w:sz w:val="24"/>
          <w:szCs w:val="24"/>
        </w:rPr>
      </w:pPr>
    </w:p>
    <w:p w:rsidR="00200FC9" w:rsidRPr="0088620C" w:rsidRDefault="00200FC9" w:rsidP="008A4811">
      <w:pPr>
        <w:jc w:val="center"/>
        <w:rPr>
          <w:rFonts w:ascii="Times New Roman" w:hAnsi="Times New Roman"/>
          <w:sz w:val="24"/>
          <w:szCs w:val="24"/>
        </w:rPr>
      </w:pPr>
    </w:p>
    <w:p w:rsidR="00200FC9" w:rsidRPr="0088620C" w:rsidRDefault="00EA244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8620C">
        <w:rPr>
          <w:rFonts w:ascii="Times New Roman" w:hAnsi="Times New Roman"/>
          <w:b/>
          <w:bCs/>
          <w:sz w:val="24"/>
          <w:szCs w:val="24"/>
        </w:rPr>
        <w:t>UZASADNIENIE</w:t>
      </w:r>
    </w:p>
    <w:p w:rsidR="00200FC9" w:rsidRPr="0088620C" w:rsidRDefault="00200F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FC9" w:rsidRPr="0088620C" w:rsidRDefault="00EA2440">
      <w:pPr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sz w:val="24"/>
          <w:szCs w:val="24"/>
        </w:rPr>
        <w:tab/>
        <w:t xml:space="preserve">Na podstawie art. 13i ust. 1 i 2 w związku z art. 13a ust. 1 ustawy z dnia 27 marca 2003 r. o planowaniu i zagospodarowaniu przestrzennym (Dz.U. z 2023 r. poz. 997, poz. 1506, poz. 1597, poz. 1688, poz. 1890, </w:t>
      </w:r>
      <w:r w:rsidRPr="0088620C">
        <w:rPr>
          <w:rFonts w:ascii="Times New Roman" w:hAnsi="Times New Roman" w:cs="Times New Roman"/>
          <w:sz w:val="24"/>
          <w:szCs w:val="24"/>
        </w:rPr>
        <w:t>poz. 2029 i poz. 2739</w:t>
      </w:r>
      <w:r w:rsidRPr="0088620C">
        <w:rPr>
          <w:rFonts w:ascii="Times New Roman" w:hAnsi="Times New Roman"/>
          <w:sz w:val="24"/>
          <w:szCs w:val="24"/>
        </w:rPr>
        <w:t>) Rada Gminy Manowo  podejmuje uchwałę o przystąpieniu do sporządzenia planu ogólnego gminy.</w:t>
      </w:r>
    </w:p>
    <w:p w:rsidR="00200FC9" w:rsidRPr="0088620C" w:rsidRDefault="00EA2440">
      <w:pPr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sz w:val="24"/>
          <w:szCs w:val="24"/>
        </w:rPr>
        <w:tab/>
        <w:t>Przystąpienie do sporządzenia planu ogólnego rozpoczyna procedurę planistyczną zgodną z art. 13i ustawy  o planowaniu i zagospodarowaniu przestrzennym.</w:t>
      </w:r>
    </w:p>
    <w:p w:rsidR="00200FC9" w:rsidRPr="0088620C" w:rsidRDefault="00EA2440">
      <w:pPr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sz w:val="24"/>
          <w:szCs w:val="24"/>
        </w:rPr>
        <w:t>Przystąpienie do sporządzenie planu ogólnego gminy jest następstwem zmiany  ustawy</w:t>
      </w:r>
      <w:r w:rsidRPr="0088620C">
        <w:rPr>
          <w:rFonts w:ascii="Times New Roman" w:hAnsi="Times New Roman"/>
          <w:sz w:val="24"/>
          <w:szCs w:val="24"/>
        </w:rPr>
        <w:br/>
        <w:t>o planowaniu i zagospodarowaniu przestrzennym, która weszła w życie 24 września 2023r. Zgodnie z ową zmianą od 1 stycznia 2026r swoją moc utraci Studium Uwarunkowań</w:t>
      </w:r>
      <w:r w:rsidRPr="0088620C">
        <w:rPr>
          <w:rFonts w:ascii="Times New Roman" w:hAnsi="Times New Roman"/>
          <w:sz w:val="24"/>
          <w:szCs w:val="24"/>
        </w:rPr>
        <w:br/>
        <w:t>i Kierunków Zagospodarowania Przestrzennego , w którego miejsce wchodzi nowy</w:t>
      </w:r>
      <w:r w:rsidRPr="0088620C">
        <w:rPr>
          <w:rFonts w:ascii="Times New Roman" w:hAnsi="Times New Roman"/>
          <w:sz w:val="24"/>
          <w:szCs w:val="24"/>
        </w:rPr>
        <w:br/>
        <w:t xml:space="preserve">akt planowania przestrzennego w postaci planu ogólnego. </w:t>
      </w:r>
    </w:p>
    <w:p w:rsidR="00200FC9" w:rsidRPr="0088620C" w:rsidRDefault="00EA2440">
      <w:pPr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sz w:val="24"/>
          <w:szCs w:val="24"/>
        </w:rPr>
        <w:tab/>
        <w:t>Plan ogólny stanowić będzie nowy akt prawa miejscowego i ma na celu określić podział obszaru gminy na strefy planistyczne oraz wskaźniki urbanistyczne, w których szczegółowo zostaną określone profile funkcjonowania stref oraz wskaźniki urbanistyczne. Granicami obszaru objętego planem ogólnym są granice całej Gminy Manowo zgodnie z art. 13a ust 1 ustawy.</w:t>
      </w:r>
    </w:p>
    <w:p w:rsidR="00200FC9" w:rsidRPr="0088620C" w:rsidRDefault="00EA2440">
      <w:pPr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sz w:val="24"/>
          <w:szCs w:val="24"/>
        </w:rPr>
        <w:t>Plan ogólny stanowić będzie podstawę prawną do sporządzania planów miejscowych</w:t>
      </w:r>
      <w:r w:rsidRPr="0088620C">
        <w:rPr>
          <w:rFonts w:ascii="Times New Roman" w:hAnsi="Times New Roman"/>
          <w:sz w:val="24"/>
          <w:szCs w:val="24"/>
        </w:rPr>
        <w:br/>
        <w:t>oraz decyzji o warunkach zabudowy i zagospodarowania terenu.</w:t>
      </w:r>
    </w:p>
    <w:p w:rsidR="00200FC9" w:rsidRPr="0088620C" w:rsidRDefault="00EA2440">
      <w:pPr>
        <w:jc w:val="both"/>
        <w:rPr>
          <w:rFonts w:ascii="Times New Roman" w:hAnsi="Times New Roman"/>
          <w:sz w:val="24"/>
          <w:szCs w:val="24"/>
        </w:rPr>
      </w:pPr>
      <w:r w:rsidRPr="0088620C">
        <w:rPr>
          <w:rFonts w:ascii="Times New Roman" w:hAnsi="Times New Roman"/>
          <w:sz w:val="24"/>
          <w:szCs w:val="24"/>
        </w:rPr>
        <w:tab/>
        <w:t>W związku z powyższym zasadne jest podjęcie uchwały w sprawie przystąpienia</w:t>
      </w:r>
      <w:r w:rsidRPr="0088620C">
        <w:rPr>
          <w:rFonts w:ascii="Times New Roman" w:hAnsi="Times New Roman"/>
          <w:sz w:val="24"/>
          <w:szCs w:val="24"/>
        </w:rPr>
        <w:br/>
        <w:t>do sporządzenia planu ogólnego Gminy Manowo</w:t>
      </w:r>
    </w:p>
    <w:p w:rsidR="00200FC9" w:rsidRPr="0088620C" w:rsidRDefault="00200FC9">
      <w:pPr>
        <w:jc w:val="both"/>
        <w:rPr>
          <w:rFonts w:ascii="Times New Roman" w:hAnsi="Times New Roman"/>
          <w:sz w:val="24"/>
          <w:szCs w:val="24"/>
        </w:rPr>
      </w:pPr>
    </w:p>
    <w:sectPr w:rsidR="00200FC9" w:rsidRPr="0088620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C9"/>
    <w:rsid w:val="00200FC9"/>
    <w:rsid w:val="00226E97"/>
    <w:rsid w:val="0088620C"/>
    <w:rsid w:val="008A4811"/>
    <w:rsid w:val="00915FFC"/>
    <w:rsid w:val="00A3217A"/>
    <w:rsid w:val="00EA2440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9FF8A-1625-45E0-B677-AC8651FD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Anna</cp:lastModifiedBy>
  <cp:revision>5</cp:revision>
  <cp:lastPrinted>2024-07-01T07:38:00Z</cp:lastPrinted>
  <dcterms:created xsi:type="dcterms:W3CDTF">2024-06-21T09:26:00Z</dcterms:created>
  <dcterms:modified xsi:type="dcterms:W3CDTF">2024-07-01T07:38:00Z</dcterms:modified>
  <dc:language>pl-PL</dc:language>
</cp:coreProperties>
</file>