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2C2" w:rsidRDefault="00310C3B">
      <w:pPr>
        <w:pStyle w:val="Standard"/>
        <w:jc w:val="center"/>
        <w:rPr>
          <w:rFonts w:ascii="Calibri" w:hAnsi="Calibri"/>
          <w:b/>
          <w:bCs/>
        </w:rPr>
      </w:pPr>
      <w:r>
        <w:rPr>
          <w:rFonts w:ascii="Calibri" w:hAnsi="Calibri"/>
          <w:b/>
          <w:bCs/>
        </w:rPr>
        <w:t xml:space="preserve">Uchwała Nr </w:t>
      </w:r>
      <w:r w:rsidR="003612DE">
        <w:rPr>
          <w:rFonts w:ascii="Calibri" w:hAnsi="Calibri"/>
          <w:b/>
          <w:bCs/>
        </w:rPr>
        <w:t>VIII/</w:t>
      </w:r>
      <w:r w:rsidR="0037490E">
        <w:rPr>
          <w:rFonts w:ascii="Calibri" w:hAnsi="Calibri"/>
          <w:b/>
          <w:bCs/>
        </w:rPr>
        <w:t>53</w:t>
      </w:r>
      <w:r w:rsidR="003612DE">
        <w:rPr>
          <w:rFonts w:ascii="Calibri" w:hAnsi="Calibri"/>
          <w:b/>
          <w:bCs/>
        </w:rPr>
        <w:t>/2024</w:t>
      </w:r>
    </w:p>
    <w:p w:rsidR="007E42C2" w:rsidRDefault="006556D1">
      <w:pPr>
        <w:pStyle w:val="Standard"/>
        <w:jc w:val="center"/>
        <w:rPr>
          <w:rFonts w:ascii="Calibri" w:hAnsi="Calibri"/>
          <w:b/>
          <w:bCs/>
        </w:rPr>
      </w:pPr>
      <w:r>
        <w:rPr>
          <w:rFonts w:ascii="Calibri" w:hAnsi="Calibri"/>
          <w:b/>
          <w:bCs/>
        </w:rPr>
        <w:t>Rady Gminy Manowo</w:t>
      </w:r>
    </w:p>
    <w:p w:rsidR="0041794B" w:rsidRDefault="006556D1">
      <w:pPr>
        <w:pStyle w:val="Standard"/>
        <w:jc w:val="center"/>
        <w:rPr>
          <w:rFonts w:ascii="Calibri" w:hAnsi="Calibri"/>
          <w:b/>
          <w:bCs/>
        </w:rPr>
      </w:pPr>
      <w:r>
        <w:rPr>
          <w:rFonts w:ascii="Calibri" w:hAnsi="Calibri"/>
          <w:b/>
          <w:bCs/>
        </w:rPr>
        <w:t xml:space="preserve">z dnia </w:t>
      </w:r>
      <w:r w:rsidR="00E4791F">
        <w:rPr>
          <w:rFonts w:ascii="Calibri" w:hAnsi="Calibri"/>
          <w:b/>
          <w:bCs/>
        </w:rPr>
        <w:t>20 grudnia 2024</w:t>
      </w:r>
      <w:r w:rsidR="003612DE">
        <w:rPr>
          <w:rFonts w:ascii="Calibri" w:hAnsi="Calibri"/>
          <w:b/>
          <w:bCs/>
        </w:rPr>
        <w:t xml:space="preserve"> </w:t>
      </w:r>
      <w:r w:rsidR="00E4791F">
        <w:rPr>
          <w:rFonts w:ascii="Calibri" w:hAnsi="Calibri"/>
          <w:b/>
          <w:bCs/>
        </w:rPr>
        <w:t>r.</w:t>
      </w:r>
    </w:p>
    <w:p w:rsidR="003612DE" w:rsidRDefault="003612DE">
      <w:pPr>
        <w:pStyle w:val="Standard"/>
        <w:jc w:val="center"/>
        <w:rPr>
          <w:rFonts w:ascii="Calibri" w:hAnsi="Calibri"/>
          <w:b/>
          <w:bCs/>
        </w:rPr>
      </w:pPr>
    </w:p>
    <w:p w:rsidR="007E42C2" w:rsidRDefault="006556D1">
      <w:pPr>
        <w:pStyle w:val="Standard"/>
        <w:jc w:val="center"/>
        <w:rPr>
          <w:rFonts w:ascii="Calibri" w:hAnsi="Calibri"/>
          <w:b/>
          <w:bCs/>
        </w:rPr>
      </w:pPr>
      <w:r>
        <w:rPr>
          <w:rFonts w:ascii="Calibri" w:hAnsi="Calibri"/>
          <w:b/>
          <w:bCs/>
        </w:rPr>
        <w:t>w sprawie Gminnego Programu Profilaktyki i Rozwiązywania Problemów</w:t>
      </w:r>
    </w:p>
    <w:p w:rsidR="007E42C2" w:rsidRDefault="006556D1">
      <w:pPr>
        <w:pStyle w:val="Standard"/>
        <w:jc w:val="center"/>
        <w:rPr>
          <w:rFonts w:ascii="Calibri" w:hAnsi="Calibri"/>
          <w:b/>
          <w:bCs/>
        </w:rPr>
      </w:pPr>
      <w:r>
        <w:rPr>
          <w:rFonts w:ascii="Calibri" w:hAnsi="Calibri"/>
          <w:b/>
          <w:bCs/>
        </w:rPr>
        <w:t>Alkoholowych, Przeciwdziałania Narkomanii oraz Uza</w:t>
      </w:r>
      <w:r w:rsidR="008B5944">
        <w:rPr>
          <w:rFonts w:ascii="Calibri" w:hAnsi="Calibri"/>
          <w:b/>
          <w:bCs/>
        </w:rPr>
        <w:t>leżnieniom Behawioralnym na 2025</w:t>
      </w:r>
      <w:r>
        <w:rPr>
          <w:rFonts w:ascii="Calibri" w:hAnsi="Calibri"/>
          <w:b/>
          <w:bCs/>
        </w:rPr>
        <w:t xml:space="preserve"> rok</w:t>
      </w:r>
    </w:p>
    <w:p w:rsidR="003612DE" w:rsidRDefault="003612DE">
      <w:pPr>
        <w:pStyle w:val="Standard"/>
        <w:jc w:val="center"/>
      </w:pPr>
    </w:p>
    <w:p w:rsidR="007E42C2" w:rsidRDefault="007E42C2">
      <w:pPr>
        <w:pStyle w:val="Standard"/>
        <w:jc w:val="center"/>
        <w:rPr>
          <w:rFonts w:ascii="Calibri" w:hAnsi="Calibri"/>
          <w:b/>
          <w:bCs/>
        </w:rPr>
      </w:pPr>
    </w:p>
    <w:p w:rsidR="007E42C2" w:rsidRDefault="006556D1">
      <w:pPr>
        <w:pStyle w:val="Standard"/>
        <w:ind w:firstLine="680"/>
      </w:pPr>
      <w:r>
        <w:rPr>
          <w:rFonts w:ascii="Calibri" w:hAnsi="Calibri"/>
        </w:rPr>
        <w:t>Na podstawie art. 18 ust. 2 pkt 15 ustawy z dnia 8 marca 1990 r. o</w:t>
      </w:r>
      <w:r w:rsidR="00E4791F">
        <w:rPr>
          <w:rFonts w:ascii="Calibri" w:hAnsi="Calibri"/>
        </w:rPr>
        <w:t xml:space="preserve"> samorządzie gminnym (Dz.U. 2024, poz. 1465</w:t>
      </w:r>
      <w:r>
        <w:rPr>
          <w:rFonts w:ascii="Calibri" w:hAnsi="Calibri"/>
        </w:rPr>
        <w:t xml:space="preserve"> z późn. zm.), w związku z art. 4¹  ust. 1,2, 2a i 5 ustawy z dnia 26 października 1982 r. o wychowaniu w trzeźwości i przeciwdzia</w:t>
      </w:r>
      <w:r w:rsidR="00DF1C42">
        <w:rPr>
          <w:rFonts w:ascii="Calibri" w:hAnsi="Calibri"/>
        </w:rPr>
        <w:t>łaniu alkoholizmowi (Dz. U. 2023, poz. 2151</w:t>
      </w:r>
      <w:r>
        <w:rPr>
          <w:rFonts w:ascii="Calibri" w:hAnsi="Calibri"/>
        </w:rPr>
        <w:t xml:space="preserve">) oraz art. 10 </w:t>
      </w:r>
      <w:r w:rsidR="00DF1C42">
        <w:rPr>
          <w:rFonts w:ascii="Calibri" w:hAnsi="Calibri"/>
        </w:rPr>
        <w:t>ust. 1, 2, 2a, 2b u</w:t>
      </w:r>
      <w:r>
        <w:rPr>
          <w:rFonts w:ascii="Calibri" w:hAnsi="Calibri"/>
        </w:rPr>
        <w:t>stawy z dnia 29 lipca 2005 r. o przeciwd</w:t>
      </w:r>
      <w:r w:rsidR="00DF1C42">
        <w:rPr>
          <w:rFonts w:ascii="Calibri" w:hAnsi="Calibri"/>
        </w:rPr>
        <w:t>ziałaniu narkomanii (Dz. U. 2023, poz. 1939</w:t>
      </w:r>
      <w:r w:rsidR="006A040F">
        <w:rPr>
          <w:rFonts w:ascii="Calibri" w:hAnsi="Calibri"/>
        </w:rPr>
        <w:t xml:space="preserve"> ze zm.</w:t>
      </w:r>
      <w:r>
        <w:rPr>
          <w:rFonts w:ascii="Calibri" w:hAnsi="Calibri"/>
        </w:rPr>
        <w:t>), Rada Gminy Manowo uchwala, co następuje:</w:t>
      </w:r>
    </w:p>
    <w:p w:rsidR="007E42C2" w:rsidRDefault="007E42C2">
      <w:pPr>
        <w:pStyle w:val="Standard"/>
        <w:rPr>
          <w:rFonts w:ascii="Calibri" w:hAnsi="Calibri"/>
        </w:rPr>
      </w:pPr>
    </w:p>
    <w:p w:rsidR="007E42C2" w:rsidRDefault="006556D1">
      <w:pPr>
        <w:pStyle w:val="Standard"/>
      </w:pPr>
      <w:r>
        <w:rPr>
          <w:rFonts w:ascii="Calibri" w:hAnsi="Calibri"/>
          <w:b/>
          <w:bCs/>
        </w:rPr>
        <w:t xml:space="preserve">§ 1. </w:t>
      </w:r>
      <w:r>
        <w:rPr>
          <w:rFonts w:ascii="Calibri" w:hAnsi="Calibri"/>
        </w:rPr>
        <w:t>Uchwala się Gminny Program Profilaktyki i Rozwiązywania Problemów Alkoholowych, Przeciwdziałania Narkomanii oraz Uza</w:t>
      </w:r>
      <w:r w:rsidR="00533CA2">
        <w:rPr>
          <w:rFonts w:ascii="Calibri" w:hAnsi="Calibri"/>
        </w:rPr>
        <w:t>leżnieniom Behawioralnym na 2025</w:t>
      </w:r>
      <w:r>
        <w:rPr>
          <w:rFonts w:ascii="Calibri" w:hAnsi="Calibri"/>
        </w:rPr>
        <w:t xml:space="preserve"> rok, stanowiący załącznik do niniejszej uchwały.</w:t>
      </w:r>
    </w:p>
    <w:p w:rsidR="007E42C2" w:rsidRDefault="007E42C2">
      <w:pPr>
        <w:pStyle w:val="Standard"/>
        <w:rPr>
          <w:rFonts w:ascii="Calibri" w:hAnsi="Calibri"/>
        </w:rPr>
      </w:pPr>
    </w:p>
    <w:p w:rsidR="007E42C2" w:rsidRDefault="006556D1">
      <w:pPr>
        <w:pStyle w:val="Standard"/>
      </w:pPr>
      <w:r>
        <w:rPr>
          <w:rFonts w:ascii="Calibri" w:hAnsi="Calibri"/>
          <w:b/>
          <w:bCs/>
        </w:rPr>
        <w:t>§ 2.</w:t>
      </w:r>
      <w:r>
        <w:rPr>
          <w:rFonts w:ascii="Calibri" w:hAnsi="Calibri"/>
        </w:rPr>
        <w:t xml:space="preserve"> Wykonanie uchwały powierza się Wójtowi Gminy Manowo.</w:t>
      </w:r>
    </w:p>
    <w:p w:rsidR="007E42C2" w:rsidRDefault="007E42C2">
      <w:pPr>
        <w:pStyle w:val="Standard"/>
        <w:rPr>
          <w:rFonts w:ascii="Calibri" w:hAnsi="Calibri"/>
        </w:rPr>
      </w:pPr>
    </w:p>
    <w:p w:rsidR="007E42C2" w:rsidRDefault="006556D1">
      <w:pPr>
        <w:pStyle w:val="Standard"/>
      </w:pPr>
      <w:r>
        <w:rPr>
          <w:rFonts w:ascii="Calibri" w:hAnsi="Calibri"/>
          <w:b/>
          <w:bCs/>
        </w:rPr>
        <w:t>§ 3.</w:t>
      </w:r>
      <w:r>
        <w:rPr>
          <w:rFonts w:ascii="Calibri" w:hAnsi="Calibri"/>
        </w:rPr>
        <w:t xml:space="preserve"> Uchwała wchodzi w życie z dniem 1 stycznia</w:t>
      </w:r>
      <w:r w:rsidR="00533CA2">
        <w:rPr>
          <w:rFonts w:ascii="Calibri" w:hAnsi="Calibri"/>
          <w:color w:val="000000"/>
        </w:rPr>
        <w:t xml:space="preserve"> 2025</w:t>
      </w:r>
      <w:r>
        <w:rPr>
          <w:rFonts w:ascii="Calibri" w:hAnsi="Calibri"/>
          <w:color w:val="000000"/>
        </w:rPr>
        <w:t xml:space="preserve"> r.</w:t>
      </w:r>
    </w:p>
    <w:p w:rsidR="007E42C2" w:rsidRDefault="007E42C2">
      <w:pPr>
        <w:pStyle w:val="Standard"/>
        <w:rPr>
          <w:rFonts w:ascii="Calibri" w:hAnsi="Calibri"/>
        </w:rPr>
      </w:pPr>
    </w:p>
    <w:p w:rsidR="007E42C2" w:rsidRDefault="007E42C2">
      <w:pPr>
        <w:pStyle w:val="Standard"/>
        <w:rPr>
          <w:rFonts w:ascii="Calibri" w:hAnsi="Calibri"/>
        </w:rPr>
      </w:pPr>
    </w:p>
    <w:p w:rsidR="007E42C2" w:rsidRDefault="007E42C2">
      <w:pPr>
        <w:pStyle w:val="Standard"/>
        <w:jc w:val="center"/>
        <w:rPr>
          <w:rFonts w:ascii="Calibri" w:hAnsi="Calibri"/>
          <w:b/>
          <w:bCs/>
        </w:rPr>
      </w:pPr>
    </w:p>
    <w:p w:rsidR="007E42C2" w:rsidRDefault="007E42C2">
      <w:pPr>
        <w:pStyle w:val="Standard"/>
        <w:jc w:val="center"/>
        <w:rPr>
          <w:rFonts w:ascii="Calibri" w:hAnsi="Calibri"/>
          <w:b/>
          <w:bCs/>
        </w:rPr>
      </w:pPr>
    </w:p>
    <w:p w:rsidR="007E42C2" w:rsidRDefault="007E42C2">
      <w:pPr>
        <w:pStyle w:val="Standard"/>
        <w:jc w:val="center"/>
        <w:rPr>
          <w:rFonts w:ascii="Calibri" w:hAnsi="Calibri"/>
          <w:b/>
          <w:bCs/>
          <w:sz w:val="52"/>
          <w:szCs w:val="52"/>
        </w:rPr>
      </w:pPr>
    </w:p>
    <w:p w:rsidR="007E42C2" w:rsidRDefault="007E42C2">
      <w:pPr>
        <w:pStyle w:val="Standard"/>
        <w:jc w:val="center"/>
        <w:rPr>
          <w:rFonts w:ascii="Ccalibri" w:hAnsi="Ccalibri" w:hint="eastAsia"/>
          <w:b/>
          <w:bCs/>
          <w:sz w:val="52"/>
          <w:szCs w:val="52"/>
        </w:rPr>
      </w:pPr>
    </w:p>
    <w:p w:rsidR="007E42C2" w:rsidRDefault="007E42C2">
      <w:pPr>
        <w:pStyle w:val="Standard"/>
        <w:jc w:val="center"/>
        <w:rPr>
          <w:rFonts w:ascii="Ccalibri" w:hAnsi="Ccalibri" w:hint="eastAsia"/>
          <w:b/>
          <w:bCs/>
          <w:sz w:val="52"/>
          <w:szCs w:val="52"/>
        </w:rPr>
      </w:pPr>
    </w:p>
    <w:p w:rsidR="007E42C2" w:rsidRDefault="007E42C2">
      <w:pPr>
        <w:pStyle w:val="Standard"/>
        <w:jc w:val="center"/>
        <w:rPr>
          <w:rFonts w:ascii="Ccalibri" w:hAnsi="Ccalibri" w:hint="eastAsia"/>
          <w:b/>
          <w:bCs/>
          <w:sz w:val="52"/>
          <w:szCs w:val="52"/>
        </w:rPr>
      </w:pPr>
    </w:p>
    <w:p w:rsidR="007E42C2" w:rsidRDefault="007E42C2">
      <w:pPr>
        <w:pStyle w:val="Standard"/>
        <w:jc w:val="center"/>
        <w:rPr>
          <w:rFonts w:ascii="Ccalibri" w:hAnsi="Ccalibri" w:hint="eastAsia"/>
          <w:b/>
          <w:bCs/>
          <w:sz w:val="52"/>
          <w:szCs w:val="52"/>
        </w:rPr>
      </w:pPr>
    </w:p>
    <w:p w:rsidR="007E42C2" w:rsidRDefault="007E42C2">
      <w:pPr>
        <w:pStyle w:val="Standard"/>
        <w:jc w:val="center"/>
        <w:rPr>
          <w:rFonts w:ascii="Ccalibri" w:hAnsi="Ccalibri" w:hint="eastAsia"/>
          <w:b/>
          <w:bCs/>
          <w:sz w:val="52"/>
          <w:szCs w:val="52"/>
        </w:rPr>
      </w:pPr>
    </w:p>
    <w:p w:rsidR="007E42C2" w:rsidRDefault="007E42C2">
      <w:pPr>
        <w:pStyle w:val="Standard"/>
        <w:jc w:val="center"/>
        <w:rPr>
          <w:rFonts w:ascii="Ccalibri" w:hAnsi="Ccalibri" w:hint="eastAsia"/>
          <w:b/>
          <w:bCs/>
          <w:sz w:val="52"/>
          <w:szCs w:val="52"/>
        </w:rPr>
      </w:pPr>
    </w:p>
    <w:p w:rsidR="007E42C2" w:rsidRDefault="007E42C2">
      <w:pPr>
        <w:pStyle w:val="Standard"/>
        <w:jc w:val="center"/>
        <w:rPr>
          <w:rFonts w:ascii="Ccalibri" w:hAnsi="Ccalibri" w:hint="eastAsia"/>
          <w:b/>
          <w:bCs/>
          <w:sz w:val="52"/>
          <w:szCs w:val="52"/>
        </w:rPr>
      </w:pPr>
    </w:p>
    <w:p w:rsidR="007E42C2" w:rsidRDefault="007E42C2">
      <w:pPr>
        <w:pStyle w:val="Standard"/>
        <w:jc w:val="center"/>
        <w:rPr>
          <w:rFonts w:ascii="Ccalibri" w:hAnsi="Ccalibri" w:hint="eastAsia"/>
          <w:b/>
          <w:bCs/>
          <w:sz w:val="52"/>
          <w:szCs w:val="52"/>
        </w:rPr>
      </w:pPr>
    </w:p>
    <w:p w:rsidR="007E42C2" w:rsidRDefault="007E42C2">
      <w:pPr>
        <w:pStyle w:val="Standard"/>
        <w:jc w:val="center"/>
        <w:rPr>
          <w:rFonts w:ascii="Ccalibri" w:hAnsi="Ccalibri" w:hint="eastAsia"/>
          <w:b/>
          <w:bCs/>
          <w:sz w:val="52"/>
          <w:szCs w:val="52"/>
        </w:rPr>
      </w:pPr>
    </w:p>
    <w:p w:rsidR="007E42C2" w:rsidRDefault="007E42C2">
      <w:pPr>
        <w:pStyle w:val="Standard"/>
        <w:jc w:val="center"/>
        <w:rPr>
          <w:rFonts w:ascii="Ccalibri" w:hAnsi="Ccalibri" w:hint="eastAsia"/>
          <w:b/>
          <w:bCs/>
          <w:sz w:val="52"/>
          <w:szCs w:val="52"/>
        </w:rPr>
      </w:pPr>
    </w:p>
    <w:p w:rsidR="007E42C2" w:rsidRDefault="006556D1">
      <w:pPr>
        <w:pStyle w:val="Standard"/>
        <w:jc w:val="center"/>
      </w:pPr>
      <w:r>
        <w:rPr>
          <w:noProof/>
          <w:lang w:eastAsia="pl-PL" w:bidi="ar-SA"/>
        </w:rPr>
        <mc:AlternateContent>
          <mc:Choice Requires="wps">
            <w:drawing>
              <wp:anchor distT="0" distB="0" distL="114300" distR="114300" simplePos="0" relativeHeight="251659264" behindDoc="0" locked="0" layoutInCell="1" allowOverlap="1">
                <wp:simplePos x="0" y="0"/>
                <wp:positionH relativeFrom="column">
                  <wp:posOffset>-2147483648</wp:posOffset>
                </wp:positionH>
                <wp:positionV relativeFrom="paragraph">
                  <wp:posOffset>-2147483648</wp:posOffset>
                </wp:positionV>
                <wp:extent cx="2181600" cy="510839"/>
                <wp:effectExtent l="0" t="0" r="9150" b="3511"/>
                <wp:wrapNone/>
                <wp:docPr id="1" name="Dowolny kształt 1"/>
                <wp:cNvGraphicFramePr/>
                <a:graphic xmlns:a="http://schemas.openxmlformats.org/drawingml/2006/main">
                  <a:graphicData uri="http://schemas.microsoft.com/office/word/2010/wordprocessingShape">
                    <wps:wsp>
                      <wps:cNvSpPr/>
                      <wps:spPr>
                        <a:xfrm>
                          <a:off x="0" y="0"/>
                          <a:ext cx="2181600" cy="510839"/>
                        </a:xfrm>
                        <a:custGeom>
                          <a:avLst/>
                          <a:gdLst>
                            <a:gd name="f0" fmla="val -2147483648"/>
                            <a:gd name="f1" fmla="val -2147483647"/>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path>
                          </a:pathLst>
                        </a:custGeom>
                        <a:noFill/>
                        <a:ln>
                          <a:noFill/>
                          <a:prstDash val="solid"/>
                        </a:ln>
                      </wps:spPr>
                      <wps:txbx>
                        <w:txbxContent>
                          <w:p w:rsidR="00310C3B" w:rsidRDefault="00310C3B"/>
                        </w:txbxContent>
                      </wps:txbx>
                      <wps:bodyPr vert="horz" wrap="none" lIns="0" tIns="0" rIns="0" bIns="0" compatLnSpc="0">
                        <a:noAutofit/>
                      </wps:bodyPr>
                    </wps:wsp>
                  </a:graphicData>
                </a:graphic>
              </wp:anchor>
            </w:drawing>
          </mc:Choice>
          <mc:Fallback>
            <w:pict>
              <v:shape id="Dowolny kształt 1" o:spid="_x0000_s1026" style="position:absolute;left:0;text-align:left;margin-left:-169093.2pt;margin-top:-169093.2pt;width:171.8pt;height:40.2pt;z-index:251659264;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" adj="-11796480,,5400" path="m@1@1l@1@1@1@1@1@1@1@1e" filled="f" stroked="f">
                <v:stroke joinstyle="miter"/>
                <v:formulas/>
                <v:path arrowok="t" o:connecttype="custom" o:connectlocs="1090800,0;2181600,255420;1090800,510839;0,255420" o:connectangles="270,0,90,180" textboxrect="0,0,21600,21600"/>
                <v:textbox inset="0,0,0,0">
                  <w:txbxContent>
                    <w:p w:rsidR="00310C3B" w:rsidRDefault="00310C3B"/>
                  </w:txbxContent>
                </v:textbox>
              </v:shape>
            </w:pict>
          </mc:Fallback>
        </mc:AlternateContent>
      </w:r>
      <w:r>
        <w:rPr>
          <w:noProof/>
          <w:lang w:eastAsia="pl-PL" w:bidi="ar-SA"/>
        </w:rPr>
        <mc:AlternateContent>
          <mc:Choice Requires="wps">
            <w:drawing>
              <wp:anchor distT="0" distB="0" distL="114300" distR="114300" simplePos="0" relativeHeight="251658240" behindDoc="0" locked="0" layoutInCell="1" allowOverlap="1">
                <wp:simplePos x="0" y="0"/>
                <wp:positionH relativeFrom="column">
                  <wp:posOffset>-2147483648</wp:posOffset>
                </wp:positionH>
                <wp:positionV relativeFrom="paragraph">
                  <wp:posOffset>-2147483648</wp:posOffset>
                </wp:positionV>
                <wp:extent cx="2181600" cy="510839"/>
                <wp:effectExtent l="0" t="0" r="9150" b="3511"/>
                <wp:wrapNone/>
                <wp:docPr id="2" name="Dowolny kształt 12"/>
                <wp:cNvGraphicFramePr/>
                <a:graphic xmlns:a="http://schemas.openxmlformats.org/drawingml/2006/main">
                  <a:graphicData uri="http://schemas.microsoft.com/office/word/2010/wordprocessingShape">
                    <wps:wsp>
                      <wps:cNvSpPr/>
                      <wps:spPr>
                        <a:xfrm>
                          <a:off x="0" y="0"/>
                          <a:ext cx="2181600" cy="510839"/>
                        </a:xfrm>
                        <a:custGeom>
                          <a:avLst/>
                          <a:gdLst>
                            <a:gd name="f0" fmla="val -2147483648"/>
                            <a:gd name="f1" fmla="val -2147483647"/>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path>
                          </a:pathLst>
                        </a:custGeom>
                        <a:noFill/>
                        <a:ln>
                          <a:noFill/>
                          <a:prstDash val="solid"/>
                        </a:ln>
                      </wps:spPr>
                      <wps:txbx>
                        <w:txbxContent>
                          <w:p w:rsidR="00310C3B" w:rsidRDefault="00310C3B"/>
                        </w:txbxContent>
                      </wps:txbx>
                      <wps:bodyPr vert="horz" wrap="none" lIns="0" tIns="0" rIns="0" bIns="0" compatLnSpc="0">
                        <a:noAutofit/>
                      </wps:bodyPr>
                    </wps:wsp>
                  </a:graphicData>
                </a:graphic>
              </wp:anchor>
            </w:drawing>
          </mc:Choice>
          <mc:Fallback>
            <w:pict>
              <v:shape id="Dowolny kształt 12" o:spid="_x0000_s1027" style="position:absolute;left:0;text-align:left;margin-left:-169093.2pt;margin-top:-169093.2pt;width:171.8pt;height:40.2pt;z-index:251658240;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" adj="-11796480,,5400" path="m@1@1l@1@1@1@1@1@1@1@1e" filled="f" stroked="f">
                <v:stroke joinstyle="miter"/>
                <v:formulas/>
                <v:path arrowok="t" o:connecttype="custom" o:connectlocs="1090800,0;2181600,255420;1090800,510839;0,255420" o:connectangles="270,0,90,180" textboxrect="0,0,21600,21600"/>
                <v:textbox inset="0,0,0,0">
                  <w:txbxContent>
                    <w:p w:rsidR="00310C3B" w:rsidRDefault="00310C3B"/>
                  </w:txbxContent>
                </v:textbox>
              </v:shape>
            </w:pict>
          </mc:Fallback>
        </mc:AlternateContent>
      </w:r>
    </w:p>
    <w:p w:rsidR="00D41616" w:rsidRDefault="00D41616" w:rsidP="00D23780">
      <w:pPr>
        <w:pStyle w:val="Standard"/>
        <w:ind w:left="5672"/>
        <w:rPr>
          <w:rFonts w:ascii="Calibri" w:hAnsi="Calibri"/>
          <w:b/>
          <w:bCs/>
          <w:iCs/>
          <w:sz w:val="22"/>
          <w:szCs w:val="22"/>
        </w:rPr>
      </w:pPr>
    </w:p>
    <w:p w:rsidR="00D23780" w:rsidRPr="00D23780" w:rsidRDefault="00D23780" w:rsidP="00D23780">
      <w:pPr>
        <w:pStyle w:val="Standard"/>
        <w:ind w:left="5672"/>
        <w:rPr>
          <w:rFonts w:ascii="Calibri" w:hAnsi="Calibri"/>
          <w:b/>
          <w:bCs/>
          <w:iCs/>
          <w:sz w:val="22"/>
          <w:szCs w:val="22"/>
        </w:rPr>
      </w:pPr>
      <w:r w:rsidRPr="00D23780">
        <w:rPr>
          <w:rFonts w:ascii="Calibri" w:hAnsi="Calibri"/>
          <w:b/>
          <w:bCs/>
          <w:iCs/>
          <w:sz w:val="22"/>
          <w:szCs w:val="22"/>
        </w:rPr>
        <w:lastRenderedPageBreak/>
        <w:t>Załącznik</w:t>
      </w:r>
    </w:p>
    <w:p w:rsidR="00D23780" w:rsidRPr="00D23780" w:rsidRDefault="00D23780" w:rsidP="00D23780">
      <w:pPr>
        <w:pStyle w:val="Standard"/>
        <w:ind w:left="5672"/>
        <w:rPr>
          <w:rFonts w:ascii="Calibri" w:hAnsi="Calibri"/>
          <w:b/>
          <w:bCs/>
          <w:iCs/>
          <w:sz w:val="22"/>
          <w:szCs w:val="22"/>
        </w:rPr>
      </w:pPr>
      <w:r w:rsidRPr="00D23780">
        <w:rPr>
          <w:rFonts w:ascii="Calibri" w:hAnsi="Calibri"/>
          <w:b/>
          <w:bCs/>
          <w:iCs/>
          <w:sz w:val="22"/>
          <w:szCs w:val="22"/>
        </w:rPr>
        <w:t xml:space="preserve">Do Uchwały Rady Gminy Manowo </w:t>
      </w:r>
    </w:p>
    <w:p w:rsidR="00D23780" w:rsidRPr="003612DE" w:rsidRDefault="00D23780" w:rsidP="00D23780">
      <w:pPr>
        <w:pStyle w:val="Standard"/>
        <w:ind w:left="5672"/>
        <w:rPr>
          <w:rFonts w:ascii="Calibri" w:hAnsi="Calibri"/>
          <w:b/>
          <w:bCs/>
          <w:iCs/>
          <w:color w:val="000000" w:themeColor="text1"/>
          <w:sz w:val="22"/>
          <w:szCs w:val="22"/>
        </w:rPr>
      </w:pPr>
      <w:r w:rsidRPr="003612DE">
        <w:rPr>
          <w:rFonts w:ascii="Calibri" w:hAnsi="Calibri"/>
          <w:b/>
          <w:bCs/>
          <w:iCs/>
          <w:color w:val="000000" w:themeColor="text1"/>
          <w:sz w:val="22"/>
          <w:szCs w:val="22"/>
        </w:rPr>
        <w:t xml:space="preserve">Nr </w:t>
      </w:r>
      <w:r w:rsidR="00310C3B" w:rsidRPr="003612DE">
        <w:rPr>
          <w:rFonts w:ascii="Calibri" w:hAnsi="Calibri"/>
          <w:b/>
          <w:bCs/>
          <w:color w:val="000000" w:themeColor="text1"/>
        </w:rPr>
        <w:t>VII</w:t>
      </w:r>
      <w:r w:rsidR="003612DE" w:rsidRPr="003612DE">
        <w:rPr>
          <w:rFonts w:ascii="Calibri" w:hAnsi="Calibri"/>
          <w:b/>
          <w:bCs/>
          <w:color w:val="000000" w:themeColor="text1"/>
        </w:rPr>
        <w:t>I</w:t>
      </w:r>
      <w:r w:rsidR="00310C3B" w:rsidRPr="003612DE">
        <w:rPr>
          <w:rFonts w:ascii="Calibri" w:hAnsi="Calibri"/>
          <w:b/>
          <w:bCs/>
          <w:color w:val="000000" w:themeColor="text1"/>
        </w:rPr>
        <w:t>/</w:t>
      </w:r>
      <w:r w:rsidR="0037490E">
        <w:rPr>
          <w:rFonts w:ascii="Calibri" w:hAnsi="Calibri"/>
          <w:b/>
          <w:bCs/>
          <w:color w:val="000000" w:themeColor="text1"/>
        </w:rPr>
        <w:t>53</w:t>
      </w:r>
      <w:bookmarkStart w:id="0" w:name="_GoBack"/>
      <w:bookmarkEnd w:id="0"/>
      <w:r w:rsidR="003612DE" w:rsidRPr="003612DE">
        <w:rPr>
          <w:rFonts w:ascii="Calibri" w:hAnsi="Calibri"/>
          <w:b/>
          <w:bCs/>
          <w:color w:val="000000" w:themeColor="text1"/>
        </w:rPr>
        <w:t>/2024</w:t>
      </w:r>
    </w:p>
    <w:p w:rsidR="00D23780" w:rsidRPr="00E4791F" w:rsidRDefault="00D23780" w:rsidP="00D23780">
      <w:pPr>
        <w:pStyle w:val="Standard"/>
        <w:ind w:left="5672"/>
        <w:rPr>
          <w:rFonts w:ascii="Calibri" w:hAnsi="Calibri"/>
          <w:b/>
          <w:bCs/>
          <w:i/>
          <w:iCs/>
        </w:rPr>
      </w:pPr>
      <w:r w:rsidRPr="00E4791F">
        <w:rPr>
          <w:rFonts w:ascii="Calibri" w:hAnsi="Calibri"/>
          <w:b/>
          <w:bCs/>
          <w:iCs/>
          <w:sz w:val="22"/>
          <w:szCs w:val="22"/>
        </w:rPr>
        <w:t xml:space="preserve">z dnia </w:t>
      </w:r>
      <w:r w:rsidR="00E4791F" w:rsidRPr="00E4791F">
        <w:rPr>
          <w:rFonts w:ascii="Calibri" w:hAnsi="Calibri"/>
          <w:b/>
          <w:bCs/>
          <w:iCs/>
          <w:sz w:val="22"/>
          <w:szCs w:val="22"/>
        </w:rPr>
        <w:t>20 grudnia 2024</w:t>
      </w:r>
      <w:r w:rsidR="0041794B" w:rsidRPr="00E4791F">
        <w:rPr>
          <w:rFonts w:ascii="Calibri" w:hAnsi="Calibri"/>
          <w:b/>
          <w:bCs/>
          <w:iCs/>
          <w:sz w:val="22"/>
          <w:szCs w:val="22"/>
        </w:rPr>
        <w:t xml:space="preserve"> </w:t>
      </w:r>
      <w:r w:rsidR="00310C3B" w:rsidRPr="00E4791F">
        <w:rPr>
          <w:rFonts w:ascii="Calibri" w:hAnsi="Calibri"/>
          <w:b/>
          <w:bCs/>
          <w:iCs/>
          <w:sz w:val="22"/>
          <w:szCs w:val="22"/>
        </w:rPr>
        <w:t>r.</w:t>
      </w:r>
    </w:p>
    <w:p w:rsidR="007E42C2" w:rsidRDefault="007E42C2">
      <w:pPr>
        <w:pStyle w:val="Standard"/>
        <w:jc w:val="center"/>
        <w:rPr>
          <w:rFonts w:ascii="Calibri" w:hAnsi="Calibri"/>
          <w:b/>
          <w:bCs/>
          <w:i/>
          <w:iCs/>
          <w:sz w:val="48"/>
          <w:szCs w:val="48"/>
        </w:rPr>
      </w:pPr>
    </w:p>
    <w:p w:rsidR="007E42C2" w:rsidRDefault="006556D1">
      <w:pPr>
        <w:pStyle w:val="Standard"/>
        <w:jc w:val="center"/>
        <w:rPr>
          <w:rFonts w:ascii="Calibri" w:hAnsi="Calibri"/>
          <w:b/>
          <w:bCs/>
          <w:i/>
          <w:iCs/>
          <w:sz w:val="48"/>
          <w:szCs w:val="48"/>
        </w:rPr>
      </w:pPr>
      <w:r>
        <w:rPr>
          <w:rFonts w:ascii="Calibri" w:hAnsi="Calibri"/>
          <w:b/>
          <w:bCs/>
          <w:i/>
          <w:iCs/>
          <w:sz w:val="48"/>
          <w:szCs w:val="48"/>
        </w:rPr>
        <w:t>GMINNY PROGRAM PROFILAKTYKI I ROZWIĄZYWANIA PROBLEMÓW ALKOHOLOWYCH, PRZECIWDZIAŁANIA NARKOMANII ORAZ UZALEŻNIENIOM BEHAWIORALNYM</w:t>
      </w:r>
    </w:p>
    <w:p w:rsidR="007E42C2" w:rsidRDefault="00533CA2">
      <w:pPr>
        <w:pStyle w:val="Standard"/>
        <w:jc w:val="center"/>
      </w:pPr>
      <w:r>
        <w:rPr>
          <w:rFonts w:ascii="Calibri" w:hAnsi="Calibri"/>
          <w:b/>
          <w:bCs/>
          <w:i/>
          <w:iCs/>
          <w:sz w:val="48"/>
          <w:szCs w:val="48"/>
        </w:rPr>
        <w:t xml:space="preserve"> NA ROK 2025</w:t>
      </w:r>
    </w:p>
    <w:p w:rsidR="007E42C2" w:rsidRDefault="007E42C2">
      <w:pPr>
        <w:pStyle w:val="Standard"/>
        <w:jc w:val="center"/>
        <w:rPr>
          <w:rFonts w:ascii="Ccalibri" w:hAnsi="Ccalibri" w:hint="eastAsia"/>
          <w:b/>
          <w:bCs/>
          <w:sz w:val="52"/>
          <w:szCs w:val="52"/>
        </w:rPr>
      </w:pPr>
    </w:p>
    <w:p w:rsidR="003612DE" w:rsidRDefault="003612DE">
      <w:pPr>
        <w:pStyle w:val="Standard"/>
        <w:jc w:val="center"/>
        <w:rPr>
          <w:rFonts w:ascii="Ccalibri" w:hAnsi="Ccalibri" w:hint="eastAsia"/>
          <w:b/>
          <w:bCs/>
          <w:sz w:val="52"/>
          <w:szCs w:val="52"/>
        </w:rPr>
      </w:pPr>
    </w:p>
    <w:p w:rsidR="007E42C2" w:rsidRDefault="006556D1">
      <w:pPr>
        <w:pStyle w:val="Standard"/>
        <w:jc w:val="center"/>
        <w:rPr>
          <w:rFonts w:ascii="Ccalibri" w:hAnsi="Ccalibri" w:hint="eastAsia"/>
          <w:b/>
          <w:bCs/>
          <w:sz w:val="56"/>
          <w:szCs w:val="56"/>
        </w:rPr>
      </w:pPr>
      <w:r>
        <w:rPr>
          <w:rFonts w:ascii="Ccalibri" w:hAnsi="Ccalibri"/>
          <w:b/>
          <w:bCs/>
          <w:sz w:val="56"/>
          <w:szCs w:val="56"/>
        </w:rPr>
        <w:object w:dxaOrig="4108" w:dyaOrig="5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iekt3" o:spid="_x0000_i1025" type="#_x0000_t75" alt="obiekt OLE" style="width:205.5pt;height:264pt;visibility:visible;mso-wrap-style:square" o:ole="">
            <v:imagedata r:id="rId8" o:title="obiekt OLE"/>
          </v:shape>
          <o:OLEObject Type="Embed" ProgID="Unknown" ShapeID="Obiekt3" DrawAspect="Content" ObjectID="_1796120062" r:id="rId9"/>
        </w:object>
      </w:r>
    </w:p>
    <w:p w:rsidR="007E42C2" w:rsidRDefault="007E42C2">
      <w:pPr>
        <w:pStyle w:val="Standard"/>
        <w:jc w:val="center"/>
      </w:pPr>
    </w:p>
    <w:p w:rsidR="007E42C2" w:rsidRPr="003612DE" w:rsidRDefault="007E42C2">
      <w:pPr>
        <w:pStyle w:val="Standard"/>
        <w:jc w:val="center"/>
        <w:rPr>
          <w:rFonts w:ascii="Ccalibri" w:hAnsi="Ccalibri" w:hint="eastAsia"/>
          <w:b/>
          <w:bCs/>
          <w:sz w:val="20"/>
          <w:szCs w:val="20"/>
        </w:rPr>
      </w:pPr>
    </w:p>
    <w:p w:rsidR="007E42C2" w:rsidRDefault="007E42C2">
      <w:pPr>
        <w:pStyle w:val="Standard"/>
        <w:jc w:val="center"/>
        <w:rPr>
          <w:rFonts w:ascii="Ccalibri" w:hAnsi="Ccalibri" w:hint="eastAsia"/>
          <w:b/>
          <w:bCs/>
          <w:sz w:val="40"/>
          <w:szCs w:val="40"/>
        </w:rPr>
      </w:pPr>
    </w:p>
    <w:p w:rsidR="007E42C2" w:rsidRDefault="007E42C2">
      <w:pPr>
        <w:pStyle w:val="Standard"/>
        <w:jc w:val="center"/>
        <w:rPr>
          <w:rFonts w:ascii="Ccalibri" w:hAnsi="Ccalibri" w:hint="eastAsia"/>
          <w:b/>
          <w:bCs/>
          <w:sz w:val="40"/>
          <w:szCs w:val="40"/>
        </w:rPr>
      </w:pPr>
    </w:p>
    <w:p w:rsidR="007E42C2" w:rsidRDefault="007E42C2">
      <w:pPr>
        <w:pStyle w:val="Standard"/>
        <w:jc w:val="center"/>
        <w:rPr>
          <w:rFonts w:ascii="Ccalibri" w:hAnsi="Ccalibri" w:hint="eastAsia"/>
          <w:b/>
          <w:bCs/>
          <w:sz w:val="40"/>
          <w:szCs w:val="40"/>
        </w:rPr>
      </w:pPr>
    </w:p>
    <w:p w:rsidR="007E42C2" w:rsidRDefault="00533CA2">
      <w:pPr>
        <w:pStyle w:val="Standard"/>
        <w:jc w:val="center"/>
        <w:rPr>
          <w:rFonts w:ascii="Calibri" w:hAnsi="Calibri"/>
          <w:b/>
          <w:bCs/>
          <w:sz w:val="30"/>
          <w:szCs w:val="30"/>
        </w:rPr>
      </w:pPr>
      <w:r>
        <w:rPr>
          <w:rFonts w:ascii="Calibri" w:hAnsi="Calibri"/>
          <w:b/>
          <w:bCs/>
          <w:sz w:val="30"/>
          <w:szCs w:val="30"/>
        </w:rPr>
        <w:t>Manowo 2024</w:t>
      </w:r>
    </w:p>
    <w:p w:rsidR="007E42C2" w:rsidRDefault="007E42C2">
      <w:pPr>
        <w:pStyle w:val="Standard"/>
        <w:jc w:val="center"/>
        <w:rPr>
          <w:rFonts w:ascii="Calibri" w:hAnsi="Calibri"/>
          <w:b/>
          <w:bCs/>
          <w:sz w:val="30"/>
          <w:szCs w:val="30"/>
        </w:rPr>
      </w:pPr>
    </w:p>
    <w:p w:rsidR="007E42C2" w:rsidRDefault="007E42C2">
      <w:pPr>
        <w:pStyle w:val="Standard"/>
        <w:jc w:val="center"/>
        <w:rPr>
          <w:rFonts w:ascii="Calibri" w:hAnsi="Calibri"/>
          <w:b/>
          <w:bCs/>
          <w:sz w:val="30"/>
          <w:szCs w:val="30"/>
        </w:rPr>
      </w:pPr>
    </w:p>
    <w:p w:rsidR="007E42C2" w:rsidRDefault="006556D1">
      <w:pPr>
        <w:pStyle w:val="Standard"/>
        <w:rPr>
          <w:rFonts w:ascii="Calibri" w:hAnsi="Calibri"/>
          <w:b/>
          <w:bCs/>
          <w:u w:val="single"/>
        </w:rPr>
      </w:pPr>
      <w:r>
        <w:rPr>
          <w:rFonts w:ascii="Calibri" w:hAnsi="Calibri"/>
          <w:b/>
          <w:bCs/>
          <w:u w:val="single"/>
        </w:rPr>
        <w:t>I. WSTĘP</w:t>
      </w:r>
    </w:p>
    <w:p w:rsidR="007E42C2" w:rsidRDefault="007E42C2">
      <w:pPr>
        <w:pStyle w:val="Standard"/>
        <w:rPr>
          <w:rFonts w:ascii="Calibri" w:hAnsi="Calibri"/>
          <w:b/>
          <w:bCs/>
          <w:sz w:val="28"/>
          <w:szCs w:val="28"/>
        </w:rPr>
      </w:pPr>
    </w:p>
    <w:p w:rsidR="007E42C2" w:rsidRDefault="006556D1">
      <w:pPr>
        <w:pStyle w:val="Standard"/>
        <w:spacing w:line="360" w:lineRule="auto"/>
        <w:ind w:firstLine="680"/>
      </w:pPr>
      <w:r>
        <w:rPr>
          <w:rFonts w:ascii="Calibri" w:hAnsi="Calibri"/>
        </w:rPr>
        <w:t xml:space="preserve">Ustawa </w:t>
      </w:r>
      <w:r w:rsidR="003C6162">
        <w:rPr>
          <w:rFonts w:ascii="Calibri" w:hAnsi="Calibri"/>
        </w:rPr>
        <w:t>z dnia 17 grudnia 2021 roku o zmianie ustawy o zdrowiu publicznym oraz niektórych innych ustaw (Dz. U. 2021, poz. 2469)</w:t>
      </w:r>
      <w:r>
        <w:rPr>
          <w:rFonts w:ascii="Calibri" w:hAnsi="Calibri"/>
        </w:rPr>
        <w:t xml:space="preserve"> utworzyła Krajowe Centrum Przeciwdziałania Uzależnieniom – zwane dalej „Centrum”, które zastąpiło Państwową Agencję Rozwiązywania Problemów Alkoholowych (PARPA) oraz Krajowe Biuro do Spraw Przeciwdziałania Narkomanii (KBPN). Centrum jest państwową jednostką budżetową i podlega ministrowi zdrowia. Dodatkowo w art. 4</w:t>
      </w:r>
      <w:r>
        <w:rPr>
          <w:rFonts w:ascii="Calibri" w:hAnsi="Calibri"/>
          <w:position w:val="6"/>
        </w:rPr>
        <w:t xml:space="preserve"> 1</w:t>
      </w:r>
      <w:r>
        <w:rPr>
          <w:rFonts w:ascii="Calibri" w:hAnsi="Calibri"/>
        </w:rPr>
        <w:t xml:space="preserve"> ust. 1 pkt 3 ustawy o wychowaniu w trzeźwości i przeciwdziałaniu alkoholizmowi, w ramach nowelizacji rozszerzono działalność profilaktyczną i edukacyjną w ramach gminnych programów o obszar uzależnień behawioralnych.</w:t>
      </w:r>
    </w:p>
    <w:p w:rsidR="007E42C2" w:rsidRPr="00310C3B" w:rsidRDefault="003C6162">
      <w:pPr>
        <w:pStyle w:val="Standard"/>
        <w:spacing w:line="360" w:lineRule="auto"/>
        <w:ind w:firstLine="680"/>
        <w:rPr>
          <w:rFonts w:ascii="Calibri" w:hAnsi="Calibri"/>
        </w:rPr>
      </w:pPr>
      <w:r>
        <w:rPr>
          <w:rFonts w:ascii="Calibri" w:hAnsi="Calibri"/>
        </w:rPr>
        <w:t xml:space="preserve">Uzależnienia od alkoholu, narkotyków czy coraz częściej uzależnienia behawioralne są jednym z głównych problemów społecznych w dzisiejszych czasach. Niepokój może </w:t>
      </w:r>
      <w:r w:rsidR="00430D84">
        <w:rPr>
          <w:rFonts w:ascii="Calibri" w:hAnsi="Calibri"/>
        </w:rPr>
        <w:t>wzbudzać</w:t>
      </w:r>
      <w:r>
        <w:rPr>
          <w:rFonts w:ascii="Calibri" w:hAnsi="Calibri"/>
        </w:rPr>
        <w:t xml:space="preserve"> fakt, że </w:t>
      </w:r>
      <w:r w:rsidR="00430D84">
        <w:rPr>
          <w:rFonts w:ascii="Calibri" w:hAnsi="Calibri"/>
        </w:rPr>
        <w:t xml:space="preserve">u coraz większej liczby dzieci i młodzieży występuje uzależnienie behawioralne. </w:t>
      </w:r>
      <w:r>
        <w:rPr>
          <w:rFonts w:ascii="Calibri" w:hAnsi="Calibri"/>
        </w:rPr>
        <w:t xml:space="preserve"> </w:t>
      </w:r>
    </w:p>
    <w:p w:rsidR="007E42C2" w:rsidRPr="00310C3B" w:rsidRDefault="006556D1">
      <w:pPr>
        <w:pStyle w:val="Standard"/>
        <w:spacing w:line="360" w:lineRule="auto"/>
        <w:ind w:firstLine="680"/>
      </w:pPr>
      <w:r w:rsidRPr="00310C3B">
        <w:rPr>
          <w:rFonts w:ascii="Calibri" w:hAnsi="Calibri"/>
        </w:rPr>
        <w:t>Do niedawna uzależnienia wiązano przede wszystkim z uzależnieniem od substancji psychoaktywnych. Dziś, coraz częściej mamy do czynienia z uzależnieniami behawioralnymi, czyli od czynności. Bowiem uzależnienia behawioralne to zespół objawów związanych z utrwalonym, wielokrotnym powtarzaniem określonej czynności w celu uzyskania takich stanów emocjonalnych jak przyjemność, euforia, uczucie zaspokojenia czy ulga. Przykładami w/w uzależnień mogą być: hazard, uzależnienie od komputera/sieci internetowej, uzależnienie od telefonu komórkowego, uzależnienie od ćwiczeń fizycznych, pracoholizm czy też zakupoholizm. Uzależnienia te prowadzą do poważnych konsekwencji psychicznych, fizycznych oraz społecznych.</w:t>
      </w:r>
    </w:p>
    <w:p w:rsidR="007E42C2" w:rsidRDefault="006556D1">
      <w:pPr>
        <w:pStyle w:val="Standard"/>
        <w:spacing w:line="360" w:lineRule="auto"/>
        <w:ind w:firstLine="680"/>
      </w:pPr>
      <w:r>
        <w:rPr>
          <w:rFonts w:ascii="Calibri" w:hAnsi="Calibri"/>
        </w:rPr>
        <w:t>Gminny Program Profilaktyki i Rozwiązywania Problemów Alkoholowych, Przeciwdziałania Narkomanii oraz Uza</w:t>
      </w:r>
      <w:r w:rsidR="00D41616">
        <w:rPr>
          <w:rFonts w:ascii="Calibri" w:hAnsi="Calibri"/>
        </w:rPr>
        <w:t>leżnieniom Behawiora</w:t>
      </w:r>
      <w:r w:rsidR="003C6162">
        <w:rPr>
          <w:rFonts w:ascii="Calibri" w:hAnsi="Calibri"/>
        </w:rPr>
        <w:t>lnym na 2025</w:t>
      </w:r>
      <w:r>
        <w:rPr>
          <w:rFonts w:ascii="Calibri" w:hAnsi="Calibri"/>
        </w:rPr>
        <w:t xml:space="preserve"> rok stanowi podstawowy dokument, który określa zakres i formę realizacji zadań związanych z profilaktyką oraz rozwiązywaniem problemów uzależnień na terenie Gminy Manowo.</w:t>
      </w:r>
    </w:p>
    <w:p w:rsidR="007E42C2" w:rsidRDefault="006556D1">
      <w:pPr>
        <w:pStyle w:val="Standard"/>
        <w:spacing w:line="360" w:lineRule="auto"/>
        <w:ind w:firstLine="680"/>
      </w:pPr>
      <w:r>
        <w:rPr>
          <w:rFonts w:ascii="Calibri" w:hAnsi="Calibri"/>
        </w:rPr>
        <w:t>Obowiązek prowadzenia działań związanych z profilaktyką i rozwiązywaniem problemów alkoholowych,</w:t>
      </w:r>
      <w:r w:rsidR="00D41616">
        <w:rPr>
          <w:rFonts w:ascii="Calibri" w:hAnsi="Calibri"/>
        </w:rPr>
        <w:t xml:space="preserve"> </w:t>
      </w:r>
      <w:r>
        <w:rPr>
          <w:rFonts w:ascii="Calibri" w:hAnsi="Calibri"/>
        </w:rPr>
        <w:t>jako zadania własne gminy wynikają bezpośrednio z art. 4¹ ust. 1 ustawy z dnia 26 października 1982 r. o wychowaniu w trzeźwości i przeciwdzia</w:t>
      </w:r>
      <w:r w:rsidR="00D41616">
        <w:rPr>
          <w:rFonts w:ascii="Calibri" w:hAnsi="Calibri"/>
        </w:rPr>
        <w:t>łaniu alkoholizmowi (Dz. U. 2023, poz. 2151</w:t>
      </w:r>
      <w:r>
        <w:rPr>
          <w:rFonts w:ascii="Calibri" w:hAnsi="Calibri"/>
        </w:rPr>
        <w:t>) i obejmuje następujące działania:</w:t>
      </w:r>
    </w:p>
    <w:p w:rsidR="007E42C2" w:rsidRDefault="006556D1">
      <w:pPr>
        <w:pStyle w:val="Standard"/>
        <w:spacing w:line="360" w:lineRule="auto"/>
        <w:ind w:firstLine="680"/>
        <w:rPr>
          <w:rFonts w:ascii="Calibri" w:hAnsi="Calibri"/>
        </w:rPr>
      </w:pPr>
      <w:r>
        <w:rPr>
          <w:rFonts w:ascii="Calibri" w:hAnsi="Calibri"/>
        </w:rPr>
        <w:t>- zwiększenie dostępności pomocy terapeutycznej i rehabilitacyjnej dla osób uzależnionych od alkoholu,</w:t>
      </w:r>
    </w:p>
    <w:p w:rsidR="007E42C2" w:rsidRDefault="006556D1">
      <w:pPr>
        <w:pStyle w:val="Standard"/>
        <w:spacing w:line="360" w:lineRule="auto"/>
        <w:ind w:firstLine="680"/>
        <w:rPr>
          <w:rFonts w:ascii="Calibri" w:hAnsi="Calibri"/>
        </w:rPr>
      </w:pPr>
      <w:r>
        <w:rPr>
          <w:rFonts w:ascii="Calibri" w:hAnsi="Calibri"/>
        </w:rPr>
        <w:t>- udzielanie rodzinom, w których występują problemy alkoholowe , pomocy psychologicznej i prawnej, a w szczególności ochrony prze przemocą w rodzinie,</w:t>
      </w:r>
    </w:p>
    <w:p w:rsidR="007E42C2" w:rsidRDefault="006556D1">
      <w:pPr>
        <w:pStyle w:val="Standard"/>
        <w:spacing w:line="360" w:lineRule="auto"/>
        <w:ind w:firstLine="680"/>
        <w:rPr>
          <w:rFonts w:ascii="Calibri" w:hAnsi="Calibri"/>
        </w:rPr>
      </w:pPr>
      <w:r>
        <w:rPr>
          <w:rFonts w:ascii="Calibri" w:hAnsi="Calibri"/>
        </w:rPr>
        <w:lastRenderedPageBreak/>
        <w:t>- prowadzenie profilaktycznej działalności informacyjnej i edukacyjnej w zakresie rozwiązywania problemów alkoholowych, przeciwdziałania narkomanii oraz uzależnieniom behawioralnym, w szczególności dla dzieci i młodzieży, w tym prowadzenie pozalekcyjnych zajęć sportowych, a także działań na rzecz dożywiania dzieci uczestniczących w pozalekcyjnych programach opiekuńczo-wychowawczych i socjoterapeutycznych,</w:t>
      </w:r>
    </w:p>
    <w:p w:rsidR="007E42C2" w:rsidRDefault="006556D1">
      <w:pPr>
        <w:pStyle w:val="Standard"/>
        <w:spacing w:line="360" w:lineRule="auto"/>
        <w:ind w:firstLine="680"/>
        <w:rPr>
          <w:rFonts w:ascii="Calibri" w:hAnsi="Calibri"/>
        </w:rPr>
      </w:pPr>
      <w:r>
        <w:rPr>
          <w:rFonts w:ascii="Calibri" w:hAnsi="Calibri"/>
        </w:rPr>
        <w:t>- wspomaganie działalności instytucji, stowarzyszeń i osób fizycznych, służącej rozwiązywaniu problemów alkoholowych,</w:t>
      </w:r>
    </w:p>
    <w:p w:rsidR="007E42C2" w:rsidRDefault="006556D1">
      <w:pPr>
        <w:pStyle w:val="Standard"/>
        <w:spacing w:line="360" w:lineRule="auto"/>
        <w:ind w:firstLine="680"/>
      </w:pPr>
      <w:r>
        <w:rPr>
          <w:rFonts w:ascii="Calibri" w:hAnsi="Calibri"/>
        </w:rPr>
        <w:t>- podejmowanie interwencji w związku z naruszeniem przepisów określonych w art. 13</w:t>
      </w:r>
      <w:r>
        <w:rPr>
          <w:rFonts w:ascii="Calibri" w:hAnsi="Calibri"/>
          <w:position w:val="6"/>
        </w:rPr>
        <w:t xml:space="preserve">1 </w:t>
      </w:r>
      <w:r>
        <w:rPr>
          <w:rFonts w:ascii="Calibri" w:hAnsi="Calibri"/>
        </w:rPr>
        <w:t xml:space="preserve"> i 15 ustawy oraz występowanie przed sądem w charakterze oskarżyciela publicznego,</w:t>
      </w:r>
    </w:p>
    <w:p w:rsidR="007E42C2" w:rsidRDefault="006556D1">
      <w:pPr>
        <w:pStyle w:val="Standard"/>
        <w:spacing w:line="360" w:lineRule="auto"/>
        <w:ind w:firstLine="680"/>
        <w:rPr>
          <w:rFonts w:ascii="Calibri" w:hAnsi="Calibri"/>
        </w:rPr>
      </w:pPr>
      <w:r>
        <w:rPr>
          <w:rFonts w:ascii="Calibri" w:hAnsi="Calibri"/>
        </w:rPr>
        <w:t>- wspieranie zatrudnienia socjalnego poprzez organizowanie i finansowanie centrów integracji społecznej.</w:t>
      </w:r>
    </w:p>
    <w:p w:rsidR="007E42C2" w:rsidRDefault="006556D1">
      <w:pPr>
        <w:pStyle w:val="Standard"/>
        <w:spacing w:line="360" w:lineRule="auto"/>
        <w:ind w:firstLine="680"/>
      </w:pPr>
      <w:r>
        <w:rPr>
          <w:rFonts w:ascii="Calibri" w:hAnsi="Calibri"/>
        </w:rPr>
        <w:t>Program zawiera także zadania własne gminy w obszarze profilaktyki i terapii narkomanii, wynikające z art. 10 ustawy z dnia 29 lipca 2005 r. o przeciwd</w:t>
      </w:r>
      <w:r w:rsidR="00310C3B">
        <w:rPr>
          <w:rFonts w:ascii="Calibri" w:hAnsi="Calibri"/>
        </w:rPr>
        <w:t>ziałaniu narkomanii (Dz. U. 2023, poz. 1939</w:t>
      </w:r>
      <w:r>
        <w:rPr>
          <w:rFonts w:ascii="Calibri" w:hAnsi="Calibri"/>
        </w:rPr>
        <w:t xml:space="preserve"> ), który nakłada na gminę obowiązek prowadzenia następujących działań:</w:t>
      </w:r>
    </w:p>
    <w:p w:rsidR="007E42C2" w:rsidRDefault="006556D1">
      <w:pPr>
        <w:pStyle w:val="Standard"/>
        <w:spacing w:line="360" w:lineRule="auto"/>
        <w:ind w:firstLine="680"/>
        <w:rPr>
          <w:rFonts w:ascii="Calibri" w:hAnsi="Calibri"/>
        </w:rPr>
      </w:pPr>
      <w:r>
        <w:rPr>
          <w:rFonts w:ascii="Calibri" w:hAnsi="Calibri"/>
        </w:rPr>
        <w:t>- zwiększenie dostępności pomocy terapeutycznej i rehabilitacyjnej dla osób uzależnionych i osób zagrożonych uzależnieniem,</w:t>
      </w:r>
    </w:p>
    <w:p w:rsidR="007E42C2" w:rsidRDefault="006556D1">
      <w:pPr>
        <w:pStyle w:val="Standard"/>
        <w:spacing w:line="360" w:lineRule="auto"/>
        <w:ind w:firstLine="680"/>
        <w:rPr>
          <w:rFonts w:ascii="Calibri" w:hAnsi="Calibri"/>
        </w:rPr>
      </w:pPr>
      <w:r>
        <w:rPr>
          <w:rFonts w:ascii="Calibri" w:hAnsi="Calibri"/>
        </w:rPr>
        <w:t>- udzielanie rodzinom, w których występują problemy narkomanii, pomocy psychospołecznej i prawnej,</w:t>
      </w:r>
    </w:p>
    <w:p w:rsidR="007E42C2" w:rsidRDefault="006556D1">
      <w:pPr>
        <w:pStyle w:val="Standard"/>
        <w:spacing w:line="360" w:lineRule="auto"/>
        <w:ind w:firstLine="680"/>
        <w:rPr>
          <w:rFonts w:ascii="Calibri" w:hAnsi="Calibri"/>
        </w:rPr>
      </w:pPr>
      <w:r>
        <w:rPr>
          <w:rFonts w:ascii="Calibri" w:hAnsi="Calibri"/>
        </w:rPr>
        <w:t>- prowadzenie profilaktycznej działalności informacyjnej, edukacyjnej oraz szkoleniowej w zakresie rozwiązywania problemów narkomanii, w szczególności dla dzieci i młodzieży, w tym prowadzenie zajęć sportowo-rekreacyjnych dla uczniów, a także działań na rzecz dożywiania dzieci uczestniczących w pozalekcyjnych programach opiekuńczo-wychowawczych i socjoterapeutycznych,</w:t>
      </w:r>
    </w:p>
    <w:p w:rsidR="007E42C2" w:rsidRDefault="006556D1">
      <w:pPr>
        <w:pStyle w:val="Standard"/>
        <w:spacing w:line="360" w:lineRule="auto"/>
        <w:ind w:firstLine="680"/>
        <w:rPr>
          <w:rFonts w:ascii="Calibri" w:hAnsi="Calibri"/>
        </w:rPr>
      </w:pPr>
      <w:r>
        <w:rPr>
          <w:rFonts w:ascii="Calibri" w:hAnsi="Calibri"/>
        </w:rPr>
        <w:t>- wspomaganie działań instytucji, organizacji pozarządowych i osób fizycznych, służących rozwiązywaniu problemów narkomanii,</w:t>
      </w:r>
    </w:p>
    <w:p w:rsidR="007E42C2" w:rsidRDefault="006556D1">
      <w:pPr>
        <w:pStyle w:val="Standard"/>
        <w:spacing w:line="360" w:lineRule="auto"/>
        <w:ind w:firstLine="680"/>
        <w:rPr>
          <w:rFonts w:ascii="Calibri" w:hAnsi="Calibri"/>
        </w:rPr>
      </w:pPr>
      <w:r>
        <w:rPr>
          <w:rFonts w:ascii="Calibri" w:hAnsi="Calibri"/>
        </w:rPr>
        <w:t>- pomoc społeczną osobom uzależnionym i rodzinom osób uzależnionych dotkniętym ubóstwem i wykluczeniem społecznym i integrowanie ze środowiskiem lokalnym tych osób z wykorzystaniem pracy socjalnej i kontraktu socjalnego.</w:t>
      </w:r>
    </w:p>
    <w:p w:rsidR="007E42C2" w:rsidRDefault="006556D1">
      <w:pPr>
        <w:pStyle w:val="Standard"/>
        <w:spacing w:line="360" w:lineRule="auto"/>
        <w:ind w:firstLine="680"/>
        <w:rPr>
          <w:rFonts w:ascii="Calibri" w:hAnsi="Calibri"/>
        </w:rPr>
      </w:pPr>
      <w:r>
        <w:rPr>
          <w:rFonts w:ascii="Calibri" w:hAnsi="Calibri"/>
        </w:rPr>
        <w:t>Program w swych założeniach uwzględnia cele operacyjne dotyczące profilaktyki i rozwiązywania problemów alkoholowych określone w Narodowym Programie Zdrowia na lata 2021-2025 oraz zawiera kontynua</w:t>
      </w:r>
      <w:r w:rsidR="002013B2">
        <w:rPr>
          <w:rFonts w:ascii="Calibri" w:hAnsi="Calibri"/>
        </w:rPr>
        <w:t xml:space="preserve">cję szeregu działań, zgodnych </w:t>
      </w:r>
      <w:r>
        <w:rPr>
          <w:rFonts w:ascii="Calibri" w:hAnsi="Calibri"/>
        </w:rPr>
        <w:t>z kierunkami zawartymi w ustawach.</w:t>
      </w:r>
    </w:p>
    <w:p w:rsidR="007E42C2" w:rsidRDefault="006556D1">
      <w:pPr>
        <w:pStyle w:val="Standard"/>
        <w:spacing w:line="360" w:lineRule="auto"/>
        <w:ind w:firstLine="680"/>
        <w:rPr>
          <w:rFonts w:ascii="Calibri" w:hAnsi="Calibri"/>
        </w:rPr>
      </w:pPr>
      <w:r>
        <w:rPr>
          <w:rFonts w:ascii="Calibri" w:hAnsi="Calibri"/>
        </w:rPr>
        <w:lastRenderedPageBreak/>
        <w:t>Przy konstruowaniu niniejszego Programu posłużyły także wytyczne Krajowego Centrum Przeciwdziałania Uzależnieniom dotyczące uzależnień behawioralnych.</w:t>
      </w:r>
    </w:p>
    <w:p w:rsidR="007E42C2" w:rsidRDefault="007E42C2">
      <w:pPr>
        <w:pStyle w:val="Standard"/>
        <w:rPr>
          <w:rFonts w:ascii="Calibri" w:hAnsi="Calibri"/>
          <w:b/>
          <w:bCs/>
          <w:u w:val="single"/>
        </w:rPr>
      </w:pPr>
    </w:p>
    <w:p w:rsidR="007E42C2" w:rsidRDefault="006556D1">
      <w:pPr>
        <w:pStyle w:val="Standard"/>
        <w:rPr>
          <w:rFonts w:ascii="Calibri" w:hAnsi="Calibri"/>
          <w:b/>
          <w:bCs/>
          <w:u w:val="single"/>
        </w:rPr>
      </w:pPr>
      <w:r>
        <w:rPr>
          <w:rFonts w:ascii="Calibri" w:hAnsi="Calibri"/>
          <w:b/>
          <w:bCs/>
          <w:u w:val="single"/>
        </w:rPr>
        <w:t>II. DIAGNOZA PROBLEMÓW SPOŁECZNYCH</w:t>
      </w:r>
    </w:p>
    <w:p w:rsidR="007E42C2" w:rsidRDefault="007E42C2">
      <w:pPr>
        <w:pStyle w:val="Standard"/>
        <w:rPr>
          <w:rFonts w:ascii="Calibri" w:hAnsi="Calibri"/>
          <w:b/>
          <w:bCs/>
          <w:sz w:val="28"/>
          <w:szCs w:val="28"/>
        </w:rPr>
      </w:pPr>
    </w:p>
    <w:p w:rsidR="007E42C2" w:rsidRDefault="006556D1">
      <w:pPr>
        <w:pStyle w:val="Standard"/>
        <w:spacing w:line="360" w:lineRule="auto"/>
        <w:ind w:firstLine="680"/>
        <w:rPr>
          <w:rFonts w:ascii="Calibri" w:hAnsi="Calibri"/>
        </w:rPr>
      </w:pPr>
      <w:r>
        <w:rPr>
          <w:rFonts w:ascii="Calibri" w:hAnsi="Calibri"/>
        </w:rPr>
        <w:t>Do opracowania niniejszego Programu wykorzystano „Diagnozę problemów społecznych na terenie Gminy Manowo” – raport z badań zrealizowanych w 2020 roku przez Oficynę Profilaktyczną. Diagnoza ma na celu ukazanie skali różnych problemów społecznych występujących wśród jej mieszkańców.</w:t>
      </w:r>
    </w:p>
    <w:p w:rsidR="007E42C2" w:rsidRDefault="006556D1">
      <w:pPr>
        <w:pStyle w:val="Standard"/>
        <w:spacing w:line="360" w:lineRule="auto"/>
        <w:ind w:firstLine="680"/>
        <w:rPr>
          <w:rFonts w:ascii="Calibri" w:hAnsi="Calibri"/>
        </w:rPr>
      </w:pPr>
      <w:r>
        <w:rPr>
          <w:rFonts w:ascii="Calibri" w:hAnsi="Calibri"/>
        </w:rPr>
        <w:t>Zakres działań badawczych odnosił się do zidentyfikowania następujących kwestii:</w:t>
      </w:r>
    </w:p>
    <w:p w:rsidR="007E42C2" w:rsidRDefault="006556D1">
      <w:pPr>
        <w:pStyle w:val="Standard"/>
        <w:spacing w:line="360" w:lineRule="auto"/>
        <w:rPr>
          <w:rFonts w:ascii="Calibri" w:hAnsi="Calibri"/>
        </w:rPr>
      </w:pPr>
      <w:r>
        <w:rPr>
          <w:rFonts w:ascii="Calibri" w:hAnsi="Calibri"/>
        </w:rPr>
        <w:t>- problemów występujących wśród dzieci i młodzieży, dorosłych mieszkańców, rodziców oraz sprzedawców napojów alkoholowych,</w:t>
      </w:r>
    </w:p>
    <w:p w:rsidR="007E42C2" w:rsidRDefault="006556D1">
      <w:pPr>
        <w:pStyle w:val="Standard"/>
        <w:spacing w:line="360" w:lineRule="auto"/>
        <w:rPr>
          <w:rFonts w:ascii="Calibri" w:hAnsi="Calibri"/>
        </w:rPr>
      </w:pPr>
      <w:r>
        <w:rPr>
          <w:rFonts w:ascii="Calibri" w:hAnsi="Calibri"/>
        </w:rPr>
        <w:t>- ukazania przyczyn lub czynników wywołujących sytuacje problemowe,</w:t>
      </w:r>
    </w:p>
    <w:p w:rsidR="007E42C2" w:rsidRDefault="006556D1">
      <w:pPr>
        <w:pStyle w:val="Standard"/>
        <w:spacing w:line="360" w:lineRule="auto"/>
        <w:rPr>
          <w:rFonts w:ascii="Calibri" w:hAnsi="Calibri"/>
        </w:rPr>
      </w:pPr>
      <w:r>
        <w:rPr>
          <w:rFonts w:ascii="Calibri" w:hAnsi="Calibri"/>
        </w:rPr>
        <w:t>- określenia skali oraz zakresu występujących problemów,</w:t>
      </w:r>
    </w:p>
    <w:p w:rsidR="007E42C2" w:rsidRDefault="006556D1">
      <w:pPr>
        <w:pStyle w:val="Standard"/>
        <w:spacing w:line="360" w:lineRule="auto"/>
        <w:rPr>
          <w:rFonts w:ascii="Calibri" w:hAnsi="Calibri"/>
        </w:rPr>
      </w:pPr>
      <w:r>
        <w:rPr>
          <w:rFonts w:ascii="Calibri" w:hAnsi="Calibri"/>
        </w:rPr>
        <w:t>- pokazania rozwiązań mających na celu wyjaśnienie sytuacji problemowej lub złagodzenie jej skutków.</w:t>
      </w:r>
    </w:p>
    <w:p w:rsidR="007E42C2" w:rsidRDefault="006556D1">
      <w:pPr>
        <w:pStyle w:val="Standard"/>
        <w:spacing w:line="360" w:lineRule="auto"/>
        <w:ind w:firstLine="680"/>
        <w:rPr>
          <w:rFonts w:ascii="Calibri" w:hAnsi="Calibri"/>
        </w:rPr>
      </w:pPr>
      <w:r>
        <w:rPr>
          <w:rFonts w:ascii="Calibri" w:hAnsi="Calibri"/>
        </w:rPr>
        <w:t>Problemy społeczne, do których odnosił się zakres prac badawczych obejmował m.in. :</w:t>
      </w:r>
    </w:p>
    <w:p w:rsidR="007E42C2" w:rsidRDefault="006556D1">
      <w:pPr>
        <w:pStyle w:val="Standard"/>
        <w:spacing w:line="360" w:lineRule="auto"/>
        <w:rPr>
          <w:rFonts w:ascii="Calibri" w:hAnsi="Calibri"/>
        </w:rPr>
      </w:pPr>
      <w:r>
        <w:rPr>
          <w:rFonts w:ascii="Calibri" w:hAnsi="Calibri"/>
        </w:rPr>
        <w:t>- problem alkoholowy (alkoholizm),</w:t>
      </w:r>
    </w:p>
    <w:p w:rsidR="007E42C2" w:rsidRDefault="006556D1">
      <w:pPr>
        <w:pStyle w:val="Standard"/>
        <w:spacing w:line="360" w:lineRule="auto"/>
        <w:rPr>
          <w:rFonts w:ascii="Calibri" w:hAnsi="Calibri"/>
        </w:rPr>
      </w:pPr>
      <w:r>
        <w:rPr>
          <w:rFonts w:ascii="Calibri" w:hAnsi="Calibri"/>
        </w:rPr>
        <w:t>- problem narkotykowy (narkomania),</w:t>
      </w:r>
    </w:p>
    <w:p w:rsidR="007E42C2" w:rsidRDefault="006556D1">
      <w:pPr>
        <w:pStyle w:val="Standard"/>
        <w:spacing w:line="360" w:lineRule="auto"/>
        <w:rPr>
          <w:rFonts w:ascii="Calibri" w:hAnsi="Calibri"/>
        </w:rPr>
      </w:pPr>
      <w:r>
        <w:rPr>
          <w:rFonts w:ascii="Calibri" w:hAnsi="Calibri"/>
        </w:rPr>
        <w:t>- problem hazardu,</w:t>
      </w:r>
    </w:p>
    <w:p w:rsidR="007E42C2" w:rsidRDefault="006556D1">
      <w:pPr>
        <w:pStyle w:val="Standard"/>
        <w:spacing w:line="360" w:lineRule="auto"/>
        <w:rPr>
          <w:rFonts w:ascii="Calibri" w:hAnsi="Calibri"/>
        </w:rPr>
      </w:pPr>
      <w:r>
        <w:rPr>
          <w:rFonts w:ascii="Calibri" w:hAnsi="Calibri"/>
        </w:rPr>
        <w:t>- korzystanie z urządzeń elektronicznych,</w:t>
      </w:r>
    </w:p>
    <w:p w:rsidR="007E42C2" w:rsidRDefault="006556D1">
      <w:pPr>
        <w:pStyle w:val="Standard"/>
        <w:spacing w:line="360" w:lineRule="auto"/>
        <w:rPr>
          <w:rFonts w:ascii="Calibri" w:hAnsi="Calibri"/>
        </w:rPr>
      </w:pPr>
      <w:r>
        <w:rPr>
          <w:rFonts w:ascii="Calibri" w:hAnsi="Calibri"/>
        </w:rPr>
        <w:t>- uczestnictwo w grach hazardowych,</w:t>
      </w:r>
    </w:p>
    <w:p w:rsidR="007E42C2" w:rsidRDefault="006556D1">
      <w:pPr>
        <w:pStyle w:val="Standard"/>
        <w:spacing w:line="360" w:lineRule="auto"/>
        <w:rPr>
          <w:rFonts w:ascii="Calibri" w:hAnsi="Calibri"/>
        </w:rPr>
      </w:pPr>
      <w:r>
        <w:rPr>
          <w:rFonts w:ascii="Calibri" w:hAnsi="Calibri"/>
        </w:rPr>
        <w:t>- problem przemocy w rodzinie,</w:t>
      </w:r>
    </w:p>
    <w:p w:rsidR="007E42C2" w:rsidRDefault="006556D1">
      <w:pPr>
        <w:pStyle w:val="Standard"/>
        <w:spacing w:line="360" w:lineRule="auto"/>
        <w:rPr>
          <w:rFonts w:ascii="Calibri" w:hAnsi="Calibri"/>
        </w:rPr>
      </w:pPr>
      <w:r>
        <w:rPr>
          <w:rFonts w:ascii="Calibri" w:hAnsi="Calibri"/>
        </w:rPr>
        <w:t>- problem przemocy rówieśniczej,</w:t>
      </w:r>
    </w:p>
    <w:p w:rsidR="007E42C2" w:rsidRDefault="006556D1">
      <w:pPr>
        <w:pStyle w:val="Standard"/>
        <w:spacing w:line="360" w:lineRule="auto"/>
        <w:rPr>
          <w:rFonts w:ascii="Calibri" w:hAnsi="Calibri"/>
        </w:rPr>
      </w:pPr>
      <w:r>
        <w:rPr>
          <w:rFonts w:ascii="Calibri" w:hAnsi="Calibri"/>
        </w:rPr>
        <w:t>- cyberprzemoc.</w:t>
      </w:r>
    </w:p>
    <w:p w:rsidR="007E42C2" w:rsidRDefault="006556D1">
      <w:pPr>
        <w:pStyle w:val="Standard"/>
        <w:spacing w:line="360" w:lineRule="auto"/>
        <w:ind w:firstLine="680"/>
        <w:rPr>
          <w:rFonts w:ascii="Calibri" w:hAnsi="Calibri"/>
        </w:rPr>
      </w:pPr>
      <w:r>
        <w:rPr>
          <w:rFonts w:ascii="Calibri" w:hAnsi="Calibri"/>
        </w:rPr>
        <w:t>Badania zostały przeprowadzone w listopadzie oraz grudniu 2020 roku,w  którym wzięło udział łącznie 401 osób. Szczegółowa struktura próby badawczej przedstawia się w następujący sposób:</w:t>
      </w:r>
    </w:p>
    <w:p w:rsidR="007E42C2" w:rsidRDefault="007E42C2">
      <w:pPr>
        <w:pStyle w:val="Standard"/>
        <w:rPr>
          <w:rFonts w:ascii="Calibri" w:hAnsi="Calibri"/>
        </w:rPr>
      </w:pPr>
    </w:p>
    <w:p w:rsidR="007E42C2" w:rsidRDefault="006556D1">
      <w:pPr>
        <w:pStyle w:val="Standard"/>
        <w:spacing w:line="360" w:lineRule="auto"/>
        <w:rPr>
          <w:rFonts w:ascii="Calibri" w:hAnsi="Calibri"/>
        </w:rPr>
      </w:pPr>
      <w:r>
        <w:rPr>
          <w:rFonts w:ascii="Calibri" w:hAnsi="Calibri"/>
        </w:rPr>
        <w:t>- DOROŚLI MIESZKAŃCY 236 osób</w:t>
      </w:r>
    </w:p>
    <w:p w:rsidR="007E42C2" w:rsidRDefault="006556D1">
      <w:pPr>
        <w:pStyle w:val="Standard"/>
        <w:spacing w:line="360" w:lineRule="auto"/>
        <w:rPr>
          <w:rFonts w:ascii="Calibri" w:hAnsi="Calibri"/>
        </w:rPr>
      </w:pPr>
      <w:r>
        <w:rPr>
          <w:rFonts w:ascii="Calibri" w:hAnsi="Calibri"/>
        </w:rPr>
        <w:t>- UCZNIOWIE 124 osoby</w:t>
      </w:r>
    </w:p>
    <w:p w:rsidR="007E42C2" w:rsidRDefault="006556D1">
      <w:pPr>
        <w:pStyle w:val="Standard"/>
        <w:spacing w:line="360" w:lineRule="auto"/>
        <w:rPr>
          <w:rFonts w:ascii="Calibri" w:hAnsi="Calibri"/>
        </w:rPr>
      </w:pPr>
      <w:r>
        <w:rPr>
          <w:rFonts w:ascii="Calibri" w:hAnsi="Calibri"/>
        </w:rPr>
        <w:t>- RODZICE 26 osób</w:t>
      </w:r>
    </w:p>
    <w:p w:rsidR="007E42C2" w:rsidRDefault="006556D1">
      <w:pPr>
        <w:pStyle w:val="Standard"/>
        <w:spacing w:line="360" w:lineRule="auto"/>
        <w:rPr>
          <w:rFonts w:ascii="Calibri" w:hAnsi="Calibri"/>
        </w:rPr>
      </w:pPr>
      <w:r>
        <w:rPr>
          <w:rFonts w:ascii="Calibri" w:hAnsi="Calibri"/>
        </w:rPr>
        <w:t>- SPRZEDAWCY NAPOJÓW ALKOHOLOWYCH 15 osób</w:t>
      </w:r>
    </w:p>
    <w:p w:rsidR="00430D84" w:rsidRDefault="00430D84">
      <w:pPr>
        <w:pStyle w:val="Standard"/>
        <w:spacing w:line="360" w:lineRule="auto"/>
        <w:rPr>
          <w:rFonts w:ascii="Calibri" w:hAnsi="Calibri"/>
          <w:b/>
          <w:bCs/>
        </w:rPr>
      </w:pPr>
    </w:p>
    <w:p w:rsidR="007E42C2" w:rsidRDefault="006556D1">
      <w:pPr>
        <w:pStyle w:val="Standard"/>
        <w:spacing w:line="360" w:lineRule="auto"/>
        <w:rPr>
          <w:rFonts w:ascii="Calibri" w:hAnsi="Calibri"/>
          <w:b/>
          <w:bCs/>
        </w:rPr>
      </w:pPr>
      <w:r>
        <w:rPr>
          <w:rFonts w:ascii="Calibri" w:hAnsi="Calibri"/>
          <w:b/>
          <w:bCs/>
        </w:rPr>
        <w:lastRenderedPageBreak/>
        <w:t>1. Badania wśród uczniów.</w:t>
      </w:r>
    </w:p>
    <w:p w:rsidR="007E42C2" w:rsidRDefault="006556D1">
      <w:pPr>
        <w:pStyle w:val="Standard"/>
        <w:spacing w:line="360" w:lineRule="auto"/>
        <w:ind w:firstLine="680"/>
        <w:rPr>
          <w:rFonts w:ascii="Calibri" w:hAnsi="Calibri"/>
        </w:rPr>
      </w:pPr>
      <w:r>
        <w:rPr>
          <w:rFonts w:ascii="Calibri" w:hAnsi="Calibri"/>
        </w:rPr>
        <w:t>Uczniowie ze szkół podstawowych znajdujących się na terenie gminy wypełnili 124 kwestionariusze ankiet (uczniowie w wieku 10-12 lat: 60% oraz uczniowie w wieku 13-15 lat: 40%).</w:t>
      </w:r>
    </w:p>
    <w:p w:rsidR="007E42C2" w:rsidRDefault="006556D1">
      <w:pPr>
        <w:pStyle w:val="Standard"/>
        <w:spacing w:line="360" w:lineRule="auto"/>
        <w:rPr>
          <w:rFonts w:ascii="Calibri" w:hAnsi="Calibri"/>
          <w:b/>
          <w:bCs/>
        </w:rPr>
      </w:pPr>
      <w:r>
        <w:rPr>
          <w:rFonts w:ascii="Calibri" w:hAnsi="Calibri"/>
          <w:b/>
          <w:bCs/>
        </w:rPr>
        <w:t>Problem alkoholowy.</w:t>
      </w:r>
    </w:p>
    <w:p w:rsidR="007E42C2" w:rsidRDefault="006556D1">
      <w:pPr>
        <w:pStyle w:val="Standard"/>
        <w:spacing w:line="360" w:lineRule="auto"/>
        <w:ind w:firstLine="680"/>
        <w:rPr>
          <w:rFonts w:ascii="Calibri" w:hAnsi="Calibri"/>
        </w:rPr>
      </w:pPr>
      <w:r>
        <w:rPr>
          <w:rFonts w:ascii="Calibri" w:hAnsi="Calibri"/>
        </w:rPr>
        <w:t>Pierwsze z pytań skierowanych do uczniów odnosiło się do częstotliwości spożywania alkoholu. Osoby, które zadeklarowały, że sięgnęły po alkohol to uczniowie, którzy spożywali go jednokrotnie (12%), kilka razy (5%), natomiast 1% uczniów zaznaczyło, że piło alkohol wiele razy.</w:t>
      </w:r>
    </w:p>
    <w:p w:rsidR="007E42C2" w:rsidRDefault="006556D1">
      <w:pPr>
        <w:pStyle w:val="Standard"/>
        <w:spacing w:line="360" w:lineRule="auto"/>
        <w:ind w:firstLine="680"/>
        <w:rPr>
          <w:rFonts w:ascii="Calibri" w:hAnsi="Calibri"/>
        </w:rPr>
      </w:pPr>
      <w:r>
        <w:rPr>
          <w:rFonts w:ascii="Calibri" w:hAnsi="Calibri"/>
        </w:rPr>
        <w:t>W ramach badań uzyskano również informacje o sposobie otrzymania/zdobycia alkoholu przez uczniów. Ankietowani najczęściej dostawali go do spróbowania od rodziców (55%), byli nim częstowani (18%), kradli rodzicom (9%), kupili sobie samodzielnie (5%) oraz dostali go od starszych kolegów (5%). Istniała także możliwość zaznaczenia odpowiedzi inne, gdzie uczniowie wskazywali na przypadkowe spożycie alkoholu przez pomyłkę oraz ciekawość (9%).</w:t>
      </w:r>
    </w:p>
    <w:p w:rsidR="007E42C2" w:rsidRDefault="006556D1">
      <w:pPr>
        <w:pStyle w:val="Standard"/>
        <w:spacing w:line="360" w:lineRule="auto"/>
        <w:ind w:firstLine="680"/>
        <w:rPr>
          <w:rFonts w:ascii="Calibri" w:hAnsi="Calibri"/>
        </w:rPr>
      </w:pPr>
      <w:r>
        <w:rPr>
          <w:rFonts w:ascii="Calibri" w:hAnsi="Calibri"/>
        </w:rPr>
        <w:t>Uczniowie, którzy spożywali alkohol zostali poproszenie o określenie w jakim wieku pierwszy raz go spróbowali. Odpowiedzi były następujące:</w:t>
      </w:r>
    </w:p>
    <w:p w:rsidR="007E42C2" w:rsidRDefault="006556D1">
      <w:pPr>
        <w:pStyle w:val="Standard"/>
        <w:spacing w:line="360" w:lineRule="auto"/>
        <w:rPr>
          <w:rFonts w:ascii="Calibri" w:hAnsi="Calibri"/>
        </w:rPr>
      </w:pPr>
      <w:r>
        <w:rPr>
          <w:rFonts w:ascii="Calibri" w:hAnsi="Calibri"/>
        </w:rPr>
        <w:t>- mniej niż 10 lat: 14%,</w:t>
      </w:r>
    </w:p>
    <w:p w:rsidR="007E42C2" w:rsidRDefault="006556D1">
      <w:pPr>
        <w:pStyle w:val="Standard"/>
        <w:spacing w:line="360" w:lineRule="auto"/>
        <w:rPr>
          <w:rFonts w:ascii="Calibri" w:hAnsi="Calibri"/>
        </w:rPr>
      </w:pPr>
      <w:r>
        <w:rPr>
          <w:rFonts w:ascii="Calibri" w:hAnsi="Calibri"/>
        </w:rPr>
        <w:t xml:space="preserve"> - w wieku 11-13 lat: 64%,</w:t>
      </w:r>
    </w:p>
    <w:p w:rsidR="007E42C2" w:rsidRDefault="006556D1">
      <w:pPr>
        <w:pStyle w:val="Standard"/>
        <w:spacing w:line="360" w:lineRule="auto"/>
        <w:rPr>
          <w:rFonts w:ascii="Calibri" w:hAnsi="Calibri"/>
        </w:rPr>
      </w:pPr>
      <w:r>
        <w:rPr>
          <w:rFonts w:ascii="Calibri" w:hAnsi="Calibri"/>
        </w:rPr>
        <w:t>- w wieku 14-16 lat: 18%,</w:t>
      </w:r>
    </w:p>
    <w:p w:rsidR="007E42C2" w:rsidRDefault="006556D1">
      <w:pPr>
        <w:pStyle w:val="Standard"/>
        <w:spacing w:line="360" w:lineRule="auto"/>
        <w:ind w:firstLine="680"/>
        <w:rPr>
          <w:rFonts w:ascii="Calibri" w:hAnsi="Calibri"/>
        </w:rPr>
      </w:pPr>
      <w:r>
        <w:rPr>
          <w:rFonts w:ascii="Calibri" w:hAnsi="Calibri"/>
        </w:rPr>
        <w:t>Kolejne pytanie dotyczyło rodzaju alkoholu, którego próbowali uczniowie: piwo 77%, wódka 23%, wino 23%, szampan 18%, likier, nalewka 5%, inny 5%.</w:t>
      </w:r>
    </w:p>
    <w:p w:rsidR="007E42C2" w:rsidRDefault="006556D1">
      <w:pPr>
        <w:pStyle w:val="Standard"/>
        <w:spacing w:line="360" w:lineRule="auto"/>
        <w:rPr>
          <w:rFonts w:ascii="Calibri" w:hAnsi="Calibri"/>
        </w:rPr>
      </w:pPr>
      <w:r>
        <w:rPr>
          <w:rFonts w:ascii="Calibri" w:hAnsi="Calibri"/>
        </w:rPr>
        <w:t>Spośród uczniów, którzy spożywali alkohol 10 % zadeklarowało, że miało przykre doświadczenie związane z jego spożyciem w postaci bójki lub kłótni oraz problemów w rodzinie. Zdecydowana większość odpowiedziała, że nie doświadczyła w związku z tym żadnych przykrych konsekwencji (86%).</w:t>
      </w:r>
    </w:p>
    <w:p w:rsidR="007E42C2" w:rsidRDefault="006556D1">
      <w:pPr>
        <w:pStyle w:val="Standard"/>
        <w:spacing w:line="360" w:lineRule="auto"/>
        <w:ind w:firstLine="680"/>
        <w:rPr>
          <w:rFonts w:ascii="Calibri" w:hAnsi="Calibri"/>
        </w:rPr>
      </w:pPr>
      <w:r>
        <w:rPr>
          <w:rFonts w:ascii="Calibri" w:hAnsi="Calibri"/>
        </w:rPr>
        <w:t>Szkodliwość picia alkoholu przedstawia się w następujący sposób: nieszkodliwe 3%, w małym stopniu szkodliwe 10%, szkodliwe 48%, bardzo szkodliwe 39%.</w:t>
      </w:r>
    </w:p>
    <w:p w:rsidR="007E42C2" w:rsidRDefault="006556D1">
      <w:pPr>
        <w:pStyle w:val="Standard"/>
        <w:spacing w:line="360" w:lineRule="auto"/>
        <w:rPr>
          <w:rFonts w:ascii="Calibri" w:hAnsi="Calibri"/>
        </w:rPr>
      </w:pPr>
      <w:r>
        <w:rPr>
          <w:rFonts w:ascii="Calibri" w:hAnsi="Calibri"/>
        </w:rPr>
        <w:t>Podsumowanie:</w:t>
      </w:r>
    </w:p>
    <w:p w:rsidR="007E42C2" w:rsidRDefault="006556D1">
      <w:pPr>
        <w:pStyle w:val="Standard"/>
        <w:spacing w:line="360" w:lineRule="auto"/>
        <w:ind w:firstLine="680"/>
        <w:rPr>
          <w:rFonts w:ascii="Calibri" w:hAnsi="Calibri"/>
        </w:rPr>
      </w:pPr>
      <w:r>
        <w:rPr>
          <w:rFonts w:ascii="Calibri" w:hAnsi="Calibri"/>
        </w:rPr>
        <w:t xml:space="preserve">Problem spożywania alkoholu nie jest wśród uczniów alarmujący. Z zebranych danych wynika, że bezpośredni kontakt z alkoholem miał blisko co piąty uczeń, a wśród nich większość uczniów miało z nim styczność jednokrotnie. Warto mieć jednak na uwadze przede wszystkim to, że część uczniów nie ma świadomości na temat szkodliwości alkoholu, a  co czwarty uznaje alkohol za łatwo dostępny. Ryzykowne jest również przyzwolenie rodziców na spożywanie przez ich dzieci alkoholu nawet jeśli wydaje im się, że to kontrolują. Zaleca się m. in. podjęcia działań profilaktycznych na poziomie uniwersalnym, poszerzenie wiedzy uczniów na temat przyczyn i </w:t>
      </w:r>
      <w:r>
        <w:rPr>
          <w:rFonts w:ascii="Calibri" w:hAnsi="Calibri"/>
        </w:rPr>
        <w:lastRenderedPageBreak/>
        <w:t>konsekwencji picia alkoholu oraz przeprowadzenie szkoleń dla rodziców podczas których przekazana im będzie wiedza na temat problemu picia alkoholu i skutków wczesnej inicjacji alkoholowej.  Zaleca się również realizowanie ćwiczeń, gier psychoedukacyjnych czy też warsztatów, które będą rozwijały asertywność, uczyły nawiązywania relacji z innymi ludźmi, radzenia sobie ze stresem oraz podnosiły poczucie własnej wartości.</w:t>
      </w:r>
    </w:p>
    <w:p w:rsidR="007E42C2" w:rsidRDefault="006556D1">
      <w:pPr>
        <w:pStyle w:val="Standard"/>
        <w:spacing w:line="360" w:lineRule="auto"/>
        <w:rPr>
          <w:rFonts w:ascii="Calibri" w:hAnsi="Calibri"/>
          <w:b/>
          <w:bCs/>
        </w:rPr>
      </w:pPr>
      <w:r>
        <w:rPr>
          <w:rFonts w:ascii="Calibri" w:hAnsi="Calibri"/>
          <w:b/>
          <w:bCs/>
        </w:rPr>
        <w:t>Problem narkotykowy.</w:t>
      </w:r>
    </w:p>
    <w:p w:rsidR="007E42C2" w:rsidRDefault="006556D1">
      <w:pPr>
        <w:pStyle w:val="Standard"/>
        <w:spacing w:line="360" w:lineRule="auto"/>
        <w:ind w:firstLine="680"/>
        <w:rPr>
          <w:rFonts w:ascii="Calibri" w:hAnsi="Calibri"/>
        </w:rPr>
      </w:pPr>
      <w:r>
        <w:rPr>
          <w:rFonts w:ascii="Calibri" w:hAnsi="Calibri"/>
        </w:rPr>
        <w:t xml:space="preserve">Obszar ten obejmuje zażywania narkotyków, dopalaczy i innych środków psychoaktywnych. W celu dogłębnej analizy tego problemu uczniom zadano pytanie o to, ile razy w życiu zdarzyło im się zażywać tego rodzaju substancje. Aż 99% uczniów odpowiedziało, że nigdy nie zażywało narkotyków/środków psychoaktywnych. Tylko jeden z uczniów odpowiedział, że jednokrotnie zażył marihuanę lub haszysz, mając wtedy 14-16 lat.  </w:t>
      </w:r>
    </w:p>
    <w:p w:rsidR="007E42C2" w:rsidRDefault="006556D1">
      <w:pPr>
        <w:pStyle w:val="Standard"/>
        <w:spacing w:line="360" w:lineRule="auto"/>
        <w:ind w:firstLine="680"/>
        <w:rPr>
          <w:rFonts w:ascii="Calibri" w:hAnsi="Calibri"/>
        </w:rPr>
      </w:pPr>
      <w:r>
        <w:rPr>
          <w:rFonts w:ascii="Calibri" w:hAnsi="Calibri"/>
        </w:rPr>
        <w:t>Ocena szkodliwości dla zdrowia dopalaczy, narkotyków przedstawia się następująco:</w:t>
      </w:r>
    </w:p>
    <w:p w:rsidR="007E42C2" w:rsidRDefault="006556D1">
      <w:pPr>
        <w:pStyle w:val="Standard"/>
        <w:spacing w:line="360" w:lineRule="auto"/>
        <w:rPr>
          <w:rFonts w:ascii="Calibri" w:hAnsi="Calibri"/>
        </w:rPr>
      </w:pPr>
      <w:r>
        <w:rPr>
          <w:rFonts w:ascii="Calibri" w:hAnsi="Calibri"/>
        </w:rPr>
        <w:t>- szkodliwość dopalaczy dostrzega łącznie 98%, narkotyków – 99%</w:t>
      </w:r>
    </w:p>
    <w:p w:rsidR="007E42C2" w:rsidRDefault="006556D1">
      <w:pPr>
        <w:pStyle w:val="Standard"/>
        <w:spacing w:line="360" w:lineRule="auto"/>
        <w:rPr>
          <w:rFonts w:ascii="Calibri" w:hAnsi="Calibri"/>
        </w:rPr>
      </w:pPr>
      <w:r>
        <w:rPr>
          <w:rFonts w:ascii="Calibri" w:hAnsi="Calibri"/>
        </w:rPr>
        <w:t>- ze szkodliwości powyższych substancji nie zdaje sobie sprawy 1% badanych w przypadku narkotyków,</w:t>
      </w:r>
    </w:p>
    <w:p w:rsidR="007E42C2" w:rsidRDefault="006556D1">
      <w:pPr>
        <w:pStyle w:val="Standard"/>
        <w:spacing w:line="360" w:lineRule="auto"/>
        <w:rPr>
          <w:rFonts w:ascii="Calibri" w:hAnsi="Calibri"/>
        </w:rPr>
      </w:pPr>
      <w:r>
        <w:rPr>
          <w:rFonts w:ascii="Calibri" w:hAnsi="Calibri"/>
        </w:rPr>
        <w:t>- brak wiedzy na temat szkodliwości dopalaczy ma 2% ankietowanych, na temat narkotyków – 1%.</w:t>
      </w:r>
    </w:p>
    <w:p w:rsidR="007E42C2" w:rsidRDefault="006556D1">
      <w:pPr>
        <w:pStyle w:val="Standard"/>
        <w:spacing w:line="360" w:lineRule="auto"/>
        <w:ind w:firstLine="680"/>
        <w:rPr>
          <w:rFonts w:ascii="Calibri" w:hAnsi="Calibri"/>
        </w:rPr>
      </w:pPr>
      <w:r>
        <w:rPr>
          <w:rFonts w:ascii="Calibri" w:hAnsi="Calibri"/>
        </w:rPr>
        <w:t>Uczniowie zostali również poproszeni o ocenę dostępności narkotyków i dopalaczy na terenie gminy:</w:t>
      </w:r>
    </w:p>
    <w:p w:rsidR="007E42C2" w:rsidRDefault="006556D1">
      <w:pPr>
        <w:pStyle w:val="Standard"/>
        <w:spacing w:line="360" w:lineRule="auto"/>
        <w:rPr>
          <w:rFonts w:ascii="Calibri" w:hAnsi="Calibri"/>
        </w:rPr>
      </w:pPr>
      <w:r>
        <w:rPr>
          <w:rFonts w:ascii="Calibri" w:hAnsi="Calibri"/>
        </w:rPr>
        <w:t>- narkotyki są łatwe do zdobycia 2% a trudne dla 29%,</w:t>
      </w:r>
    </w:p>
    <w:p w:rsidR="007E42C2" w:rsidRDefault="006556D1">
      <w:pPr>
        <w:pStyle w:val="Standard"/>
        <w:spacing w:line="360" w:lineRule="auto"/>
        <w:rPr>
          <w:rFonts w:ascii="Calibri" w:hAnsi="Calibri"/>
        </w:rPr>
      </w:pPr>
      <w:r>
        <w:rPr>
          <w:rFonts w:ascii="Calibri" w:hAnsi="Calibri"/>
        </w:rPr>
        <w:t>- dopalacze są łatwe do zdobycia 2% a trudne dla 28%.</w:t>
      </w:r>
    </w:p>
    <w:p w:rsidR="007E42C2" w:rsidRDefault="006556D1">
      <w:pPr>
        <w:pStyle w:val="Standard"/>
        <w:spacing w:line="360" w:lineRule="auto"/>
        <w:ind w:firstLine="680"/>
        <w:rPr>
          <w:rFonts w:ascii="Calibri" w:hAnsi="Calibri"/>
        </w:rPr>
      </w:pPr>
      <w:r>
        <w:rPr>
          <w:rFonts w:ascii="Calibri" w:hAnsi="Calibri"/>
        </w:rPr>
        <w:t>Uczniowie odpowiedzieli także na pytanie, jakie według nich mogą być negatywne konsekwencje związane z zażywaniem narkotyków i dopalaczy. Najczęściej wskazywali na zaburzenia zdrowia fizycznego i psychicznego 78% oraz uzależnienie 75%. Innymi konsekwencjami według badanych są nieodpowiednie towarzystwo 56%, pogorszenie relacji rodzinnych 49%, obniżenie efektywności nauki 48%, pogorszenie relacji koleżeńskich 36% oraz kłopoty finansowe 33%. Tylko 2% uczniów stwierdziło, że nie występują negatywne konsekwencje związane z zażywaniem takich substancji.</w:t>
      </w:r>
    </w:p>
    <w:p w:rsidR="007E42C2" w:rsidRDefault="006556D1">
      <w:pPr>
        <w:pStyle w:val="Standard"/>
        <w:spacing w:line="360" w:lineRule="auto"/>
        <w:ind w:firstLine="680"/>
        <w:rPr>
          <w:rFonts w:ascii="Calibri" w:hAnsi="Calibri"/>
        </w:rPr>
      </w:pPr>
      <w:r>
        <w:rPr>
          <w:rFonts w:ascii="Calibri" w:hAnsi="Calibri"/>
        </w:rPr>
        <w:t>W przypadku problemów związanych z narkotykami lub dopalaczami zdecydowana większość uczniów zwróciłaby się o pomoc do rodziców/opiekunów 73%, do psychologa/pedagoga szkolnego 30%,. Po 15% poprosiłaby o pomoc kolegów lub koleżanki oraz nauczycieli. 10% ankietowanych zaznaczyło, że nie wie, gdzie mogłoby uzyskać pomoc, natomiast 6% radziłoby sobie w takiej sytuacji samodzielnie. Wśród innych odpowiedzi wymieniono także lekarza i psychologa do spraw uzależnień.</w:t>
      </w:r>
    </w:p>
    <w:p w:rsidR="007E42C2" w:rsidRDefault="006556D1">
      <w:pPr>
        <w:pStyle w:val="Standard"/>
        <w:spacing w:line="360" w:lineRule="auto"/>
        <w:rPr>
          <w:rFonts w:ascii="Calibri" w:hAnsi="Calibri"/>
          <w:b/>
          <w:bCs/>
        </w:rPr>
      </w:pPr>
      <w:r>
        <w:rPr>
          <w:rFonts w:ascii="Calibri" w:hAnsi="Calibri"/>
          <w:b/>
          <w:bCs/>
        </w:rPr>
        <w:lastRenderedPageBreak/>
        <w:t>Problem nikotynowy.</w:t>
      </w:r>
    </w:p>
    <w:p w:rsidR="007E42C2" w:rsidRDefault="006556D1">
      <w:pPr>
        <w:pStyle w:val="Standard"/>
        <w:spacing w:line="360" w:lineRule="auto"/>
        <w:ind w:firstLine="680"/>
        <w:rPr>
          <w:rFonts w:ascii="Calibri" w:hAnsi="Calibri"/>
        </w:rPr>
      </w:pPr>
      <w:r>
        <w:rPr>
          <w:rFonts w:ascii="Calibri" w:hAnsi="Calibri"/>
        </w:rPr>
        <w:t>Kolejne badanie dotyczyło częstotliwości sięgania przez uczniów po papierosy. Z badania wynika, że 10% ankietowanych miało kontakt z papierosami, w tym 4% sięgnęło po nie jednokrotnie i kilka razy, natomiast po 1% stwierdziło, że paliło papierosy wiele razy i pali papierosy regularnie/codziennie.</w:t>
      </w:r>
    </w:p>
    <w:p w:rsidR="007E42C2" w:rsidRDefault="006556D1">
      <w:pPr>
        <w:pStyle w:val="Standard"/>
        <w:spacing w:line="360" w:lineRule="auto"/>
        <w:ind w:firstLine="680"/>
        <w:rPr>
          <w:rFonts w:ascii="Calibri" w:hAnsi="Calibri"/>
        </w:rPr>
      </w:pPr>
      <w:r>
        <w:rPr>
          <w:rFonts w:ascii="Calibri" w:hAnsi="Calibri"/>
        </w:rPr>
        <w:t>Pierwsze pytanie skierowane, do osób, które wykazały, że palą papierosy dotyczyło wieku inicjacji nikotynowej. Odpowiedzi były następujące:</w:t>
      </w:r>
    </w:p>
    <w:p w:rsidR="007E42C2" w:rsidRDefault="006556D1">
      <w:pPr>
        <w:pStyle w:val="Standard"/>
        <w:spacing w:line="360" w:lineRule="auto"/>
        <w:rPr>
          <w:rFonts w:ascii="Calibri" w:hAnsi="Calibri"/>
        </w:rPr>
      </w:pPr>
      <w:r>
        <w:rPr>
          <w:rFonts w:ascii="Calibri" w:hAnsi="Calibri"/>
        </w:rPr>
        <w:t>- mniej niż 10 lat: 8%,</w:t>
      </w:r>
    </w:p>
    <w:p w:rsidR="007E42C2" w:rsidRDefault="006556D1">
      <w:pPr>
        <w:pStyle w:val="Standard"/>
        <w:spacing w:line="360" w:lineRule="auto"/>
        <w:rPr>
          <w:rFonts w:ascii="Calibri" w:hAnsi="Calibri"/>
        </w:rPr>
      </w:pPr>
      <w:r>
        <w:rPr>
          <w:rFonts w:ascii="Calibri" w:hAnsi="Calibri"/>
        </w:rPr>
        <w:t>- w wieku 11-13 lat: 77%,</w:t>
      </w:r>
    </w:p>
    <w:p w:rsidR="007E42C2" w:rsidRDefault="006556D1">
      <w:pPr>
        <w:pStyle w:val="Standard"/>
        <w:spacing w:line="360" w:lineRule="auto"/>
        <w:rPr>
          <w:rFonts w:ascii="Calibri" w:hAnsi="Calibri"/>
        </w:rPr>
      </w:pPr>
      <w:r>
        <w:rPr>
          <w:rFonts w:ascii="Calibri" w:hAnsi="Calibri"/>
        </w:rPr>
        <w:t>- w wieku 14-16 lat: 15%.</w:t>
      </w:r>
    </w:p>
    <w:p w:rsidR="007E42C2" w:rsidRDefault="006556D1">
      <w:pPr>
        <w:pStyle w:val="Standard"/>
        <w:spacing w:line="360" w:lineRule="auto"/>
        <w:ind w:firstLine="680"/>
        <w:rPr>
          <w:rFonts w:ascii="Calibri" w:hAnsi="Calibri"/>
        </w:rPr>
      </w:pPr>
      <w:r>
        <w:rPr>
          <w:rFonts w:ascii="Calibri" w:hAnsi="Calibri"/>
        </w:rPr>
        <w:t>Uzyskano również informacje odnośnie częstotliwości palenia papierosów w ciągu ostatnich 30 dni poprzedzających badanie: 1-2 razy (23%), 5-10 razy (8%), więcej niż 10 razy (8%). Pozostali uczniowie nie palili papierosów w tym okresie (62%).</w:t>
      </w:r>
    </w:p>
    <w:p w:rsidR="007E42C2" w:rsidRDefault="006556D1">
      <w:pPr>
        <w:pStyle w:val="Standard"/>
        <w:spacing w:line="360" w:lineRule="auto"/>
        <w:rPr>
          <w:rFonts w:ascii="Calibri" w:hAnsi="Calibri"/>
        </w:rPr>
      </w:pPr>
      <w:r>
        <w:rPr>
          <w:rFonts w:ascii="Calibri" w:hAnsi="Calibri"/>
        </w:rPr>
        <w:t>Pytania dotyczyły również częstotliwości palenia e-papierosów. Z deklaracji respondentów wynika, że po papierosy elektroniczne sięgnęło 10% ankietowanych, w tym 3% paliło je kilka razy, 4% jednokrotnie, natomiast po 2% wiele razy oraz regularnie/codziennie.</w:t>
      </w:r>
    </w:p>
    <w:p w:rsidR="007E42C2" w:rsidRDefault="006556D1">
      <w:pPr>
        <w:pStyle w:val="Standard"/>
        <w:spacing w:line="360" w:lineRule="auto"/>
        <w:ind w:firstLine="680"/>
        <w:rPr>
          <w:rFonts w:ascii="Calibri" w:hAnsi="Calibri"/>
        </w:rPr>
      </w:pPr>
      <w:r>
        <w:rPr>
          <w:rFonts w:ascii="Calibri" w:hAnsi="Calibri"/>
        </w:rPr>
        <w:t>W ramach przeprowadzonych badań uzyskano informacje na temat wieku, w którym uczniowie po raz pierwszy zapalili e-papierosa:</w:t>
      </w:r>
    </w:p>
    <w:p w:rsidR="007E42C2" w:rsidRDefault="006556D1">
      <w:pPr>
        <w:pStyle w:val="Standard"/>
        <w:spacing w:line="360" w:lineRule="auto"/>
        <w:rPr>
          <w:rFonts w:ascii="Calibri" w:hAnsi="Calibri"/>
        </w:rPr>
      </w:pPr>
      <w:r>
        <w:rPr>
          <w:rFonts w:ascii="Calibri" w:hAnsi="Calibri"/>
        </w:rPr>
        <w:t>- w wieku 11-13 lat: 86%,</w:t>
      </w:r>
    </w:p>
    <w:p w:rsidR="007E42C2" w:rsidRDefault="006556D1">
      <w:pPr>
        <w:pStyle w:val="Standard"/>
        <w:spacing w:line="360" w:lineRule="auto"/>
        <w:rPr>
          <w:rFonts w:ascii="Calibri" w:hAnsi="Calibri"/>
        </w:rPr>
      </w:pPr>
      <w:r>
        <w:rPr>
          <w:rFonts w:ascii="Calibri" w:hAnsi="Calibri"/>
        </w:rPr>
        <w:t>- w wieku 14-16 lat: 14%.</w:t>
      </w:r>
    </w:p>
    <w:p w:rsidR="007E42C2" w:rsidRDefault="006556D1">
      <w:pPr>
        <w:pStyle w:val="Standard"/>
        <w:spacing w:line="360" w:lineRule="auto"/>
        <w:ind w:firstLine="680"/>
        <w:rPr>
          <w:rFonts w:ascii="Calibri" w:hAnsi="Calibri"/>
        </w:rPr>
      </w:pPr>
      <w:r>
        <w:rPr>
          <w:rFonts w:ascii="Calibri" w:hAnsi="Calibri"/>
        </w:rPr>
        <w:t>Z zebranych danych dotyczących częstotliwości palenia w ciągu ostatnich 30 dni przed badaniem wynika, że w tym okresie po e-papierosy sięgnęło 64%, w tym 1-2 razy (14%), 3-4 razy (7%), więcej niż 10 razy 43%.  Pozostali uczniowie nie palili w tym okresie (36%).</w:t>
      </w:r>
    </w:p>
    <w:p w:rsidR="007E42C2" w:rsidRDefault="006556D1">
      <w:pPr>
        <w:pStyle w:val="Standard"/>
        <w:spacing w:line="360" w:lineRule="auto"/>
        <w:rPr>
          <w:rFonts w:ascii="Calibri" w:hAnsi="Calibri"/>
        </w:rPr>
      </w:pPr>
      <w:r>
        <w:rPr>
          <w:rFonts w:ascii="Calibri" w:hAnsi="Calibri"/>
        </w:rPr>
        <w:t>Podsumowanie:</w:t>
      </w:r>
    </w:p>
    <w:p w:rsidR="007E42C2" w:rsidRDefault="006556D1">
      <w:pPr>
        <w:pStyle w:val="Standard"/>
        <w:spacing w:line="360" w:lineRule="auto"/>
        <w:ind w:firstLine="680"/>
        <w:rPr>
          <w:rFonts w:ascii="Calibri" w:hAnsi="Calibri"/>
        </w:rPr>
      </w:pPr>
      <w:r>
        <w:rPr>
          <w:rFonts w:ascii="Calibri" w:hAnsi="Calibri"/>
        </w:rPr>
        <w:t>Problem palenia papierosów i e-papierosów jest wśród uczniów widoczny, przy czym większe natężenie przybiera problem palenia e-papierosów. Prawie połowa uczniów deklarujących korzystanie z e-papierosów robi to w sposób ryzykowny. Uczniowie nie mają świadomości o ich szkodliwości. Rekomenduje się m. in.  propagowanie wśród uczniów zdrowego stylu życia, prowadzenie działań profilaktycznych z zakresu strategii informacyjnej oraz organizowanie zajęć sportowych.</w:t>
      </w:r>
    </w:p>
    <w:p w:rsidR="00430D84" w:rsidRDefault="00430D84" w:rsidP="00430D84">
      <w:pPr>
        <w:pStyle w:val="Standard"/>
        <w:spacing w:line="360" w:lineRule="auto"/>
        <w:rPr>
          <w:rFonts w:ascii="Calibri" w:hAnsi="Calibri"/>
          <w:b/>
          <w:bCs/>
        </w:rPr>
      </w:pPr>
    </w:p>
    <w:p w:rsidR="00430D84" w:rsidRDefault="00430D84" w:rsidP="00430D84">
      <w:pPr>
        <w:pStyle w:val="Standard"/>
        <w:spacing w:line="360" w:lineRule="auto"/>
        <w:rPr>
          <w:rFonts w:ascii="Calibri" w:hAnsi="Calibri"/>
          <w:b/>
          <w:bCs/>
        </w:rPr>
      </w:pPr>
    </w:p>
    <w:p w:rsidR="00430D84" w:rsidRDefault="00430D84" w:rsidP="00430D84">
      <w:pPr>
        <w:pStyle w:val="Standard"/>
        <w:spacing w:line="360" w:lineRule="auto"/>
        <w:rPr>
          <w:rFonts w:ascii="Calibri" w:hAnsi="Calibri"/>
          <w:b/>
          <w:bCs/>
        </w:rPr>
      </w:pPr>
    </w:p>
    <w:p w:rsidR="00430D84" w:rsidRDefault="006556D1" w:rsidP="00430D84">
      <w:pPr>
        <w:pStyle w:val="Standard"/>
        <w:spacing w:line="360" w:lineRule="auto"/>
        <w:rPr>
          <w:rFonts w:ascii="Calibri" w:hAnsi="Calibri"/>
          <w:b/>
          <w:bCs/>
        </w:rPr>
      </w:pPr>
      <w:r>
        <w:rPr>
          <w:rFonts w:ascii="Calibri" w:hAnsi="Calibri"/>
          <w:b/>
          <w:bCs/>
        </w:rPr>
        <w:lastRenderedPageBreak/>
        <w:t>Problem przemocy.</w:t>
      </w:r>
    </w:p>
    <w:p w:rsidR="007E42C2" w:rsidRPr="00430D84" w:rsidRDefault="006556D1" w:rsidP="00430D84">
      <w:pPr>
        <w:pStyle w:val="Standard"/>
        <w:spacing w:line="360" w:lineRule="auto"/>
        <w:rPr>
          <w:rFonts w:ascii="Calibri" w:hAnsi="Calibri"/>
          <w:b/>
          <w:bCs/>
        </w:rPr>
      </w:pPr>
      <w:r>
        <w:rPr>
          <w:rFonts w:ascii="Calibri" w:hAnsi="Calibri"/>
        </w:rPr>
        <w:t>Pytania zadane uczniom miały na celu oszacowanie skali problemu przemocy wśród dzieci i młodzieży z terenu gminy (31% ankietowanych odpowiedziało twierdząco na pytanie, natomiast 69% nigdy jej nie doświadczyło).</w:t>
      </w:r>
    </w:p>
    <w:p w:rsidR="007E42C2" w:rsidRDefault="006556D1">
      <w:pPr>
        <w:pStyle w:val="Standard"/>
        <w:spacing w:line="360" w:lineRule="auto"/>
        <w:rPr>
          <w:rFonts w:ascii="Calibri" w:hAnsi="Calibri"/>
        </w:rPr>
      </w:pPr>
      <w:r>
        <w:rPr>
          <w:rFonts w:ascii="Calibri" w:hAnsi="Calibri"/>
        </w:rPr>
        <w:t>Osoby, które doznały przemocy (39 osób) udzieliły odpowiedzi na pytanie kto stosował wobec ich przemoc: koledzy ze szkoły: 37%, znajomi: 29%, rodzeństwo 24%, inne osoby 24%, mama 13%, tata 13%.</w:t>
      </w:r>
    </w:p>
    <w:p w:rsidR="007E42C2" w:rsidRDefault="006556D1">
      <w:pPr>
        <w:pStyle w:val="Standard"/>
        <w:spacing w:line="360" w:lineRule="auto"/>
        <w:ind w:firstLine="680"/>
        <w:rPr>
          <w:rFonts w:ascii="Calibri" w:hAnsi="Calibri"/>
        </w:rPr>
      </w:pPr>
      <w:r>
        <w:rPr>
          <w:rFonts w:ascii="Calibri" w:hAnsi="Calibri"/>
        </w:rPr>
        <w:t>Dzieci i młodzież udzieliły również odpowiedzi na pytanie o rodzaje doznawanej przemocy. Można zauważyć, że przemocy psychicznej doświadczyło 85%, przemocy fizycznej doświadczyło 32%, przemocy seksualnej 12%, natomiast zaniedbania 3%. Wśród innych odpowiedzi wymieniono osoby z osiedla, graczy w grach multiplayer oraz całą rodzinę.</w:t>
      </w:r>
    </w:p>
    <w:p w:rsidR="007E42C2" w:rsidRDefault="006556D1">
      <w:pPr>
        <w:pStyle w:val="Standard"/>
        <w:spacing w:line="360" w:lineRule="auto"/>
        <w:rPr>
          <w:rFonts w:ascii="Calibri" w:hAnsi="Calibri"/>
        </w:rPr>
      </w:pPr>
      <w:r>
        <w:rPr>
          <w:rFonts w:ascii="Calibri" w:hAnsi="Calibri"/>
        </w:rPr>
        <w:t>Uczniowie zostali również poproszenie o udzielenie odpowiedzi na pytania odnoszące się do tego czy oni zastosowali przemoc wobec innych osób (72% ankietowanych odpowiedziało, że nie stosowało przemocy, natomiast 28% odpowiedziało pozytywnie).</w:t>
      </w:r>
    </w:p>
    <w:p w:rsidR="007E42C2" w:rsidRDefault="006556D1">
      <w:pPr>
        <w:pStyle w:val="Standard"/>
        <w:spacing w:line="360" w:lineRule="auto"/>
        <w:ind w:firstLine="680"/>
        <w:rPr>
          <w:rFonts w:ascii="Calibri" w:hAnsi="Calibri"/>
        </w:rPr>
      </w:pPr>
      <w:r>
        <w:rPr>
          <w:rFonts w:ascii="Calibri" w:hAnsi="Calibri"/>
        </w:rPr>
        <w:t>Uczniowie, którzy przyznali się do stosowanie przemocy zostali poproszenie o określenie rodzaju przemocy, jaką stosowali:</w:t>
      </w:r>
    </w:p>
    <w:p w:rsidR="007E42C2" w:rsidRDefault="006556D1">
      <w:pPr>
        <w:pStyle w:val="Standard"/>
        <w:spacing w:line="360" w:lineRule="auto"/>
        <w:rPr>
          <w:rFonts w:ascii="Calibri" w:hAnsi="Calibri"/>
        </w:rPr>
      </w:pPr>
      <w:r>
        <w:rPr>
          <w:rFonts w:ascii="Calibri" w:hAnsi="Calibri"/>
        </w:rPr>
        <w:t>- przemoc psychiczna 78%,</w:t>
      </w:r>
    </w:p>
    <w:p w:rsidR="007E42C2" w:rsidRDefault="006556D1">
      <w:pPr>
        <w:pStyle w:val="Standard"/>
        <w:spacing w:line="360" w:lineRule="auto"/>
        <w:rPr>
          <w:rFonts w:ascii="Calibri" w:hAnsi="Calibri"/>
        </w:rPr>
      </w:pPr>
      <w:r>
        <w:rPr>
          <w:rFonts w:ascii="Calibri" w:hAnsi="Calibri"/>
        </w:rPr>
        <w:t>- przemoc fizyczna 34%,</w:t>
      </w:r>
    </w:p>
    <w:p w:rsidR="007E42C2" w:rsidRDefault="006556D1">
      <w:pPr>
        <w:pStyle w:val="Standard"/>
        <w:spacing w:line="360" w:lineRule="auto"/>
        <w:rPr>
          <w:rFonts w:ascii="Calibri" w:hAnsi="Calibri"/>
        </w:rPr>
      </w:pPr>
      <w:r>
        <w:rPr>
          <w:rFonts w:ascii="Calibri" w:hAnsi="Calibri"/>
        </w:rPr>
        <w:t>- przemoc seksualna 6%.</w:t>
      </w:r>
    </w:p>
    <w:p w:rsidR="007E42C2" w:rsidRDefault="006556D1">
      <w:pPr>
        <w:pStyle w:val="Standard"/>
        <w:spacing w:line="360" w:lineRule="auto"/>
        <w:ind w:firstLine="680"/>
      </w:pPr>
      <w:r>
        <w:rPr>
          <w:rFonts w:ascii="Calibri" w:hAnsi="Calibri"/>
        </w:rPr>
        <w:t>W dalszej kolejności uczniowie odpowiedzieli na pytanie o to, wobec kogo zdarzało im się stosować przemoc. Przeważająca część ankietowanych przyznała się do przemocy wobec swoich rówieśników (77%), pozostałe osoby to rodzeństwo (34%), rodzice (11%) oraz koledzy i koleżanki ze szkoły.</w:t>
      </w:r>
    </w:p>
    <w:p w:rsidR="007E42C2" w:rsidRDefault="006556D1">
      <w:pPr>
        <w:pStyle w:val="Standard"/>
        <w:spacing w:line="360" w:lineRule="auto"/>
        <w:ind w:firstLine="680"/>
        <w:rPr>
          <w:rFonts w:ascii="Calibri" w:hAnsi="Calibri"/>
        </w:rPr>
      </w:pPr>
      <w:r>
        <w:rPr>
          <w:rFonts w:ascii="Calibri" w:hAnsi="Calibri"/>
        </w:rPr>
        <w:t>Pytania o pr</w:t>
      </w:r>
      <w:r w:rsidR="004A74F7">
        <w:rPr>
          <w:rFonts w:ascii="Calibri" w:hAnsi="Calibri"/>
        </w:rPr>
        <w:t>zemoc dotyczyły również zachowań</w:t>
      </w:r>
      <w:r>
        <w:rPr>
          <w:rFonts w:ascii="Calibri" w:hAnsi="Calibri"/>
        </w:rPr>
        <w:t xml:space="preserve"> w szkole. Ponad połowa dzieci przyznała, że w ich szkole występuje przemoc (54%).  Z udzielonych przez 20% ankietowanych odpowiedzi wynika, że zdarzenia takie w ich szkole mają miejsce rzadko, natomiast 25% odpowiedziało, że czasami, a zdaniem 10% - często.</w:t>
      </w:r>
    </w:p>
    <w:p w:rsidR="007E42C2" w:rsidRDefault="006556D1">
      <w:pPr>
        <w:pStyle w:val="Standard"/>
        <w:spacing w:line="360" w:lineRule="auto"/>
        <w:rPr>
          <w:rFonts w:ascii="Calibri" w:hAnsi="Calibri"/>
          <w:b/>
          <w:bCs/>
        </w:rPr>
      </w:pPr>
      <w:r>
        <w:rPr>
          <w:rFonts w:ascii="Calibri" w:hAnsi="Calibri"/>
          <w:b/>
          <w:bCs/>
        </w:rPr>
        <w:t>Problem cyberprzemocy.</w:t>
      </w:r>
    </w:p>
    <w:p w:rsidR="007E42C2" w:rsidRDefault="006556D1">
      <w:pPr>
        <w:pStyle w:val="Standard"/>
        <w:spacing w:line="360" w:lineRule="auto"/>
        <w:ind w:firstLine="680"/>
        <w:rPr>
          <w:rFonts w:ascii="Calibri" w:hAnsi="Calibri"/>
        </w:rPr>
      </w:pPr>
      <w:r>
        <w:rPr>
          <w:rFonts w:ascii="Calibri" w:hAnsi="Calibri"/>
        </w:rPr>
        <w:t>Podczas przeprowadzanego badania pytania odnosiły się również do problemu cyberprzemocy i miało na celu zweryfikowanie, czy uczniowie mają wiedzę, czym to zjawisko jest. Badania wykazały, że część uczniów nie ma na ten temat wiedzy. Odpowiedzi na pytanie czym jest cyberprzemoc przedstawiają się w następujący sposób:</w:t>
      </w:r>
    </w:p>
    <w:p w:rsidR="007E42C2" w:rsidRDefault="006556D1">
      <w:pPr>
        <w:pStyle w:val="Standard"/>
        <w:spacing w:line="360" w:lineRule="auto"/>
        <w:rPr>
          <w:rFonts w:ascii="Calibri" w:hAnsi="Calibri"/>
        </w:rPr>
      </w:pPr>
      <w:r>
        <w:rPr>
          <w:rFonts w:ascii="Calibri" w:hAnsi="Calibri"/>
        </w:rPr>
        <w:t>- publikowanie obraźliwych treści na czyiś temat: 64%,</w:t>
      </w:r>
    </w:p>
    <w:p w:rsidR="007E42C2" w:rsidRDefault="006556D1">
      <w:pPr>
        <w:pStyle w:val="Standard"/>
        <w:spacing w:line="360" w:lineRule="auto"/>
        <w:rPr>
          <w:rFonts w:ascii="Calibri" w:hAnsi="Calibri"/>
        </w:rPr>
      </w:pPr>
      <w:r>
        <w:rPr>
          <w:rFonts w:ascii="Calibri" w:hAnsi="Calibri"/>
        </w:rPr>
        <w:lastRenderedPageBreak/>
        <w:t>- agresja elektroniczna: 51%,</w:t>
      </w:r>
    </w:p>
    <w:p w:rsidR="007E42C2" w:rsidRDefault="006556D1">
      <w:pPr>
        <w:pStyle w:val="Standard"/>
        <w:spacing w:line="360" w:lineRule="auto"/>
        <w:rPr>
          <w:rFonts w:ascii="Calibri" w:hAnsi="Calibri"/>
        </w:rPr>
      </w:pPr>
      <w:r>
        <w:rPr>
          <w:rFonts w:ascii="Calibri" w:hAnsi="Calibri"/>
        </w:rPr>
        <w:t>- naruszanie czyjejś prywatności: 38%,</w:t>
      </w:r>
    </w:p>
    <w:p w:rsidR="007E42C2" w:rsidRDefault="006556D1">
      <w:pPr>
        <w:pStyle w:val="Standard"/>
        <w:spacing w:line="360" w:lineRule="auto"/>
        <w:rPr>
          <w:rFonts w:ascii="Calibri" w:hAnsi="Calibri"/>
        </w:rPr>
      </w:pPr>
      <w:r>
        <w:rPr>
          <w:rFonts w:ascii="Calibri" w:hAnsi="Calibri"/>
        </w:rPr>
        <w:t>- naśmiewanie się z kogoś: 34%,</w:t>
      </w:r>
    </w:p>
    <w:p w:rsidR="007E42C2" w:rsidRDefault="006556D1">
      <w:pPr>
        <w:pStyle w:val="Standard"/>
        <w:spacing w:line="360" w:lineRule="auto"/>
        <w:rPr>
          <w:rFonts w:ascii="Calibri" w:hAnsi="Calibri"/>
        </w:rPr>
      </w:pPr>
      <w:r>
        <w:rPr>
          <w:rFonts w:ascii="Calibri" w:hAnsi="Calibri"/>
        </w:rPr>
        <w:t>- przezwiska w stronę innych osób: 23%,</w:t>
      </w:r>
    </w:p>
    <w:p w:rsidR="007E42C2" w:rsidRDefault="006556D1">
      <w:pPr>
        <w:pStyle w:val="Standard"/>
        <w:spacing w:line="360" w:lineRule="auto"/>
        <w:rPr>
          <w:rFonts w:ascii="Calibri" w:hAnsi="Calibri"/>
        </w:rPr>
      </w:pPr>
      <w:r>
        <w:rPr>
          <w:rFonts w:ascii="Calibri" w:hAnsi="Calibri"/>
        </w:rPr>
        <w:t>- nie wiem: 19%,</w:t>
      </w:r>
    </w:p>
    <w:p w:rsidR="007E42C2" w:rsidRDefault="006556D1">
      <w:pPr>
        <w:pStyle w:val="Standard"/>
        <w:spacing w:line="360" w:lineRule="auto"/>
        <w:rPr>
          <w:rFonts w:ascii="Calibri" w:hAnsi="Calibri"/>
        </w:rPr>
      </w:pPr>
      <w:r>
        <w:rPr>
          <w:rFonts w:ascii="Calibri" w:hAnsi="Calibri"/>
        </w:rPr>
        <w:t>- inne: 2%.</w:t>
      </w:r>
    </w:p>
    <w:p w:rsidR="007E42C2" w:rsidRDefault="006556D1">
      <w:pPr>
        <w:pStyle w:val="Standard"/>
        <w:spacing w:line="360" w:lineRule="auto"/>
        <w:ind w:firstLine="680"/>
        <w:rPr>
          <w:rFonts w:ascii="Calibri" w:hAnsi="Calibri"/>
        </w:rPr>
      </w:pPr>
      <w:r>
        <w:rPr>
          <w:rFonts w:ascii="Calibri" w:hAnsi="Calibri"/>
        </w:rPr>
        <w:t>Ankietowane osoby udzielały również odpowiedzi na pytanie, czy zdarzyło im się doświadczyć, którejś z form cyberprzemocy (wyłudzanie pieniędzy, podszywanie się, szantażowanie, grożenie/straszenie, rozsyłanie ośmieszających zdjęć/filmików, ośmieszanie/poniżanie, wyzywanie). Z deklaracji dzieci wynika, że problem cyberprzemocy dotyka 41% badanych, w tym 33% wyzywania, 12% ośmieszania/poniżania, po 8% rozsyłania ośmieszających zdjęć/filmików oraz grożenia/straszenia, po 6% szantażowania i podszywania się, natomiast 4% wyłudzania pieniędzy.</w:t>
      </w:r>
    </w:p>
    <w:p w:rsidR="007E42C2" w:rsidRDefault="006556D1">
      <w:pPr>
        <w:pStyle w:val="Standard"/>
        <w:spacing w:line="360" w:lineRule="auto"/>
        <w:ind w:firstLine="680"/>
        <w:rPr>
          <w:rFonts w:ascii="Calibri" w:hAnsi="Calibri"/>
        </w:rPr>
      </w:pPr>
      <w:r>
        <w:rPr>
          <w:rFonts w:ascii="Calibri" w:hAnsi="Calibri"/>
        </w:rPr>
        <w:t xml:space="preserve"> Problem przemocy rówieśniczej oraz cyberprzemocy występuje na wysokim poziomie i domaga się podjęcia działań profilaktycznych. Znaczna część uczniów zadeklarowała ,że doświadczyła przemocy ze strony kolegów ze szkoły, stosowanie jej wobec rówieśników, doznanie cyberprzemocy oraz występowanie w swojej szkole przemocy. Rekomenduje się m. in. przeprowadzenie zajęć mających na celu poszerzenie wiedzy z zakresu problematyki przemocy, przekazania wiedzy a temat możliwości form pomocy w przypadku doświadczenia przez nich przemocy zarówno w szkole jak i w domu, prowadzenie zajęć psychoedukacyjnych, dbanie o klimat szkoły zwłaszcza relacje społeczne.</w:t>
      </w:r>
    </w:p>
    <w:p w:rsidR="007E42C2" w:rsidRDefault="006556D1">
      <w:pPr>
        <w:pStyle w:val="Standard"/>
        <w:spacing w:line="360" w:lineRule="auto"/>
      </w:pPr>
      <w:r>
        <w:rPr>
          <w:rFonts w:ascii="Calibri" w:hAnsi="Calibri"/>
          <w:b/>
          <w:bCs/>
        </w:rPr>
        <w:t>Działania profilaktyczne w szkołach.</w:t>
      </w:r>
    </w:p>
    <w:p w:rsidR="007E42C2" w:rsidRDefault="006556D1">
      <w:pPr>
        <w:pStyle w:val="Standard"/>
        <w:spacing w:line="360" w:lineRule="auto"/>
        <w:ind w:firstLine="680"/>
        <w:rPr>
          <w:rFonts w:ascii="Calibri" w:hAnsi="Calibri"/>
        </w:rPr>
      </w:pPr>
      <w:r>
        <w:rPr>
          <w:rFonts w:ascii="Calibri" w:hAnsi="Calibri"/>
        </w:rPr>
        <w:t xml:space="preserve">Uczniowie zostali także poproszeni o udzielenie odpowiedzi o podejmowane w ich szkole działań profilaktycznych. Pierwsze pytanie dotyczyło najciekawszych/najefektywniejszych form zajęć profilaktycznych. Wyniki przedstawiały się w następujący sposób: 27% uznaje za najciekawsze i najefektywniejsze zajęcia warsztatowe z psychologiem, pedagogiem lub innym specjalista, 19% zajęcia z przedstawicielami Policji, 14% zajęcia z wykorzystaniem form multimedialnych, natomiast 9% odpowiedziało, że najlepsze formy zajęć to spektakl lub musical profilaktyczny. Połowa uczniów wskazała odpowiedź „nie wiem” (46%), a 10% stwierdziło, że żadna z proponowanych form nie byłaby dla niego ciekawa czy też efektywna. Kolejne pytanie miało na celu zweryfikowanie opinii młodych ludzi na temat organizacji zajęć w szkołach. Zdaniem 41% ankietowanych prowadzone zajęcia spełniają swoje zadanie, ponieważ wiele się dowiedzieli i były one przeprowadzone w </w:t>
      </w:r>
      <w:r>
        <w:rPr>
          <w:rFonts w:ascii="Calibri" w:hAnsi="Calibri"/>
        </w:rPr>
        <w:lastRenderedPageBreak/>
        <w:t>ciekawe formie. Natomiast 42% respondentów nie brało udziału w takich zajęciach a 17% uczniów uważa, że nie wniosły one nic nowego i nie zaciekawiły jego.</w:t>
      </w:r>
    </w:p>
    <w:p w:rsidR="007E42C2" w:rsidRDefault="006556D1">
      <w:pPr>
        <w:pStyle w:val="Standard"/>
        <w:spacing w:line="360" w:lineRule="auto"/>
        <w:ind w:firstLine="680"/>
        <w:rPr>
          <w:rFonts w:ascii="Calibri" w:hAnsi="Calibri"/>
        </w:rPr>
      </w:pPr>
      <w:r>
        <w:rPr>
          <w:rFonts w:ascii="Calibri" w:hAnsi="Calibri"/>
        </w:rPr>
        <w:t>Z uzyskanych badań wynika, że znaczna część uczniów ocenia działania profilaktyczne jako mało ciekawe i niewnoszące nic nowego. Blisko połowa nie uczestniczyła w takich zajęciach. Rekomenduje się organizowanie i finansowanie szkoleń dotyczących skutecznych strategii profilaktycznych dla przedstawicieli placówek oświatowych i osób pracujących z dziećmi.</w:t>
      </w:r>
    </w:p>
    <w:p w:rsidR="007E42C2" w:rsidRDefault="006556D1">
      <w:pPr>
        <w:pStyle w:val="Standard"/>
        <w:spacing w:line="360" w:lineRule="auto"/>
        <w:rPr>
          <w:rFonts w:ascii="Calibri" w:hAnsi="Calibri"/>
          <w:b/>
          <w:bCs/>
        </w:rPr>
      </w:pPr>
      <w:r>
        <w:rPr>
          <w:rFonts w:ascii="Calibri" w:hAnsi="Calibri"/>
          <w:b/>
          <w:bCs/>
        </w:rPr>
        <w:t>Korzystanie z urządzeń elektronicznych.</w:t>
      </w:r>
    </w:p>
    <w:p w:rsidR="007E42C2" w:rsidRDefault="006556D1">
      <w:pPr>
        <w:pStyle w:val="Standard"/>
        <w:spacing w:line="360" w:lineRule="auto"/>
        <w:ind w:firstLine="680"/>
        <w:rPr>
          <w:rFonts w:ascii="Calibri" w:hAnsi="Calibri"/>
        </w:rPr>
      </w:pPr>
      <w:r>
        <w:rPr>
          <w:rFonts w:ascii="Calibri" w:hAnsi="Calibri"/>
        </w:rPr>
        <w:t>Pytania miały na celu zweryfikować, w jaki sposób oraz jak często uczniowie z ternu gminy korzystają z urządzeń elektronicznych takich jak telefon,</w:t>
      </w:r>
      <w:r w:rsidR="003A53CC">
        <w:rPr>
          <w:rFonts w:ascii="Calibri" w:hAnsi="Calibri"/>
        </w:rPr>
        <w:t xml:space="preserve"> </w:t>
      </w:r>
      <w:r>
        <w:rPr>
          <w:rFonts w:ascii="Calibri" w:hAnsi="Calibri"/>
        </w:rPr>
        <w:t>komputer, tablet lub konsola do gier. Zebrane dane wykazały, że zdecydowana większość ankietowanych korzysta z tego typu urządzeń codziennie 83%. Na korzystanie z nich od czasu do czasu wskazało 15%, natomiast rzadko ich używa 2%. Kolejne pytanie dotyczyły częstotliwości używania w/w urządzeń oraz jakich powodów młodzi ludzie najczęściej korzystają z nich. Większość uczniów poświęca na korzystanie z urządzeń elektronicznych 3-6 godzin dziennie (32%), ale spora część wskazała również na 1-3 godziny (25%). Jak wynika z deklaracji uczniów, najczęstszą formą korzystania przez z nich z urządzeń jet granie w gry (70%) oraz nauka 67%.</w:t>
      </w:r>
    </w:p>
    <w:p w:rsidR="007E42C2" w:rsidRDefault="006556D1">
      <w:pPr>
        <w:pStyle w:val="Standard"/>
        <w:spacing w:line="360" w:lineRule="auto"/>
        <w:rPr>
          <w:rFonts w:ascii="Calibri" w:hAnsi="Calibri"/>
        </w:rPr>
      </w:pPr>
      <w:r>
        <w:rPr>
          <w:rFonts w:ascii="Calibri" w:hAnsi="Calibri"/>
        </w:rPr>
        <w:t>PODSUMOWANIE:</w:t>
      </w:r>
    </w:p>
    <w:p w:rsidR="007E42C2" w:rsidRDefault="006556D1">
      <w:pPr>
        <w:pStyle w:val="Standard"/>
        <w:spacing w:line="360" w:lineRule="auto"/>
        <w:ind w:firstLine="680"/>
        <w:rPr>
          <w:rFonts w:ascii="Calibri" w:hAnsi="Calibri"/>
        </w:rPr>
      </w:pPr>
      <w:r>
        <w:rPr>
          <w:rFonts w:ascii="Calibri" w:hAnsi="Calibri"/>
        </w:rPr>
        <w:t>Badania wykazały, że z urządzeń elektronicznych codziennie korzysta większość młodych mieszkańców gminy, a problem nadmiernego korzystania z nich może dotyczyć nawet 36% uczniów. Rekomenduje się przeprowadzenie warsztatów poruszających problematykę użytkowania oraz wykorzystywania współczesnych mediów oraz przeprowadzenie zajęć dla uczniów mających na celu zwrócenie uwagi na problem uzależnienia od takich urządzeń.</w:t>
      </w:r>
    </w:p>
    <w:p w:rsidR="007E42C2" w:rsidRDefault="006556D1">
      <w:pPr>
        <w:pStyle w:val="Standard"/>
        <w:spacing w:line="360" w:lineRule="auto"/>
      </w:pPr>
      <w:r>
        <w:rPr>
          <w:rFonts w:ascii="Calibri" w:hAnsi="Calibri"/>
          <w:b/>
          <w:bCs/>
        </w:rPr>
        <w:t>Uczestnictwo w grach hazardowych.</w:t>
      </w:r>
    </w:p>
    <w:p w:rsidR="007E42C2" w:rsidRDefault="006556D1">
      <w:pPr>
        <w:pStyle w:val="Standard"/>
        <w:spacing w:line="360" w:lineRule="auto"/>
        <w:ind w:firstLine="680"/>
        <w:rPr>
          <w:rFonts w:ascii="Calibri" w:hAnsi="Calibri"/>
        </w:rPr>
      </w:pPr>
      <w:r>
        <w:rPr>
          <w:rFonts w:ascii="Calibri" w:hAnsi="Calibri"/>
        </w:rPr>
        <w:t xml:space="preserve"> W celu oszacowania skali problemu grania w gry na pieniądze przez ankietowanych zadano pytanie o to, czy zdarzyło im się kiedykolwiek w życiu grać w takie gry. Większość uczniów odpowiedziało, że nigdy nie grało (76%), natomiast bezpośredni kontakt z nimi miało 24% ankietowanych.</w:t>
      </w:r>
    </w:p>
    <w:p w:rsidR="007E42C2" w:rsidRDefault="006556D1">
      <w:pPr>
        <w:pStyle w:val="Standard"/>
        <w:spacing w:line="360" w:lineRule="auto"/>
        <w:rPr>
          <w:rFonts w:ascii="Calibri" w:hAnsi="Calibri"/>
        </w:rPr>
      </w:pPr>
      <w:r>
        <w:rPr>
          <w:rFonts w:ascii="Calibri" w:hAnsi="Calibri"/>
        </w:rPr>
        <w:t>Podsumowanie:</w:t>
      </w:r>
    </w:p>
    <w:p w:rsidR="007E42C2" w:rsidRDefault="006556D1">
      <w:pPr>
        <w:pStyle w:val="Standard"/>
        <w:spacing w:line="360" w:lineRule="auto"/>
        <w:ind w:firstLine="680"/>
        <w:rPr>
          <w:rFonts w:ascii="Calibri" w:hAnsi="Calibri"/>
        </w:rPr>
      </w:pPr>
      <w:r>
        <w:rPr>
          <w:rFonts w:ascii="Calibri" w:hAnsi="Calibri"/>
        </w:rPr>
        <w:t>Badania wykazały, że w gry za pieniądze z nadmierną częstotliwością gra 3% uczniów, w związku z czym możemy stwierdzić, że problem ten jest widoczny u niewielkiej części uczniów.</w:t>
      </w:r>
    </w:p>
    <w:p w:rsidR="007E42C2" w:rsidRDefault="007E42C2">
      <w:pPr>
        <w:pStyle w:val="Standard"/>
        <w:spacing w:line="360" w:lineRule="auto"/>
        <w:rPr>
          <w:rFonts w:ascii="Calibri" w:hAnsi="Calibri"/>
        </w:rPr>
      </w:pPr>
    </w:p>
    <w:p w:rsidR="00430D84" w:rsidRDefault="00430D84">
      <w:pPr>
        <w:pStyle w:val="Standard"/>
        <w:spacing w:line="360" w:lineRule="auto"/>
        <w:rPr>
          <w:rFonts w:ascii="Calibri" w:hAnsi="Calibri"/>
          <w:b/>
          <w:bCs/>
        </w:rPr>
      </w:pPr>
    </w:p>
    <w:p w:rsidR="00430D84" w:rsidRDefault="00430D84">
      <w:pPr>
        <w:pStyle w:val="Standard"/>
        <w:spacing w:line="360" w:lineRule="auto"/>
        <w:rPr>
          <w:rFonts w:ascii="Calibri" w:hAnsi="Calibri"/>
          <w:b/>
          <w:bCs/>
        </w:rPr>
      </w:pPr>
    </w:p>
    <w:p w:rsidR="007E42C2" w:rsidRDefault="006556D1">
      <w:pPr>
        <w:pStyle w:val="Standard"/>
        <w:spacing w:line="360" w:lineRule="auto"/>
        <w:rPr>
          <w:rFonts w:ascii="Calibri" w:hAnsi="Calibri"/>
          <w:b/>
          <w:bCs/>
        </w:rPr>
      </w:pPr>
      <w:r>
        <w:rPr>
          <w:rFonts w:ascii="Calibri" w:hAnsi="Calibri"/>
          <w:b/>
          <w:bCs/>
        </w:rPr>
        <w:lastRenderedPageBreak/>
        <w:t>2. BADANIA WŚRÓD SPRZEDAWCÓW NAPOJÓW ALKOHOLOWYCH.</w:t>
      </w:r>
    </w:p>
    <w:p w:rsidR="007E42C2" w:rsidRDefault="006556D1">
      <w:pPr>
        <w:pStyle w:val="Standard"/>
        <w:spacing w:line="360" w:lineRule="auto"/>
        <w:ind w:firstLine="680"/>
        <w:rPr>
          <w:rFonts w:ascii="Calibri" w:hAnsi="Calibri"/>
        </w:rPr>
      </w:pPr>
      <w:r>
        <w:rPr>
          <w:rFonts w:ascii="Calibri" w:hAnsi="Calibri"/>
        </w:rPr>
        <w:t>Kwestionariusze ankiet wypełniło 15 sprzedawców napojów alkoholowych (11 kobiet i 4 mężczyzn). Pytania skierowane do sprzedawców miały na celu sprawdzenie opinii względem skali spożywania napojów alkoholowych przez mieszkańców, dostępności alkoholi oraz papierosów dla osób niepełnoletnich oraz znajomości przepisów.</w:t>
      </w:r>
    </w:p>
    <w:p w:rsidR="007E42C2" w:rsidRDefault="006556D1">
      <w:pPr>
        <w:pStyle w:val="Standard"/>
        <w:spacing w:line="360" w:lineRule="auto"/>
        <w:ind w:firstLine="680"/>
        <w:rPr>
          <w:rFonts w:ascii="Calibri" w:hAnsi="Calibri"/>
        </w:rPr>
      </w:pPr>
      <w:r>
        <w:rPr>
          <w:rFonts w:ascii="Calibri" w:hAnsi="Calibri"/>
        </w:rPr>
        <w:t>Respondenci zostali poproszeni o ocenę poziomu spożycia alkoholu na przestrzeni kilku lat. Uzyskane wyniki badań przedstawiają się następująco: 4 ankietowanych zauważyło zmniejszenie się poziomu spożycia, 5 osób stwierdziło, że jest ono stałe, natomiast 4 badanych uważa, że spożycie alkoholu wzrasta. Pozostali ankietowani nie potrafili ocenić spożycia alkoholu na terenie gminy. Sprzedawcy udzielili również odpowiedzi jak często zdarzało się, że osoba niepełnoletnia chciała kupić alkohol w obsługiwanym przez badanych punkcie. Według 3 badanych do takich sytuacji nigdy nie dochodziło, 1 ankietowanych uznał, że miało to miejsce wiele razy, natomiast zdaniem 10 sprzedawców raz lub kilka razy. Kolejne pytania dotyczyły kontrolowania dokumentów tożsamości klientów, sprzedaży alkoholu osobom niepełnoletnim, jazdy po wypiciu alkoholu, sprzedaży alkoholu osobie nietrzeźwej oraz znajomości przepisów.</w:t>
      </w:r>
    </w:p>
    <w:p w:rsidR="007E42C2" w:rsidRDefault="006556D1">
      <w:pPr>
        <w:pStyle w:val="Standard"/>
        <w:spacing w:line="360" w:lineRule="auto"/>
        <w:rPr>
          <w:rFonts w:ascii="Calibri" w:hAnsi="Calibri"/>
        </w:rPr>
      </w:pPr>
      <w:r>
        <w:rPr>
          <w:rFonts w:ascii="Calibri" w:hAnsi="Calibri"/>
        </w:rPr>
        <w:t>Podsumowanie</w:t>
      </w:r>
    </w:p>
    <w:p w:rsidR="007E42C2" w:rsidRDefault="006556D1">
      <w:pPr>
        <w:pStyle w:val="Standard"/>
        <w:spacing w:line="360" w:lineRule="auto"/>
        <w:ind w:firstLine="680"/>
      </w:pPr>
      <w:r>
        <w:rPr>
          <w:rFonts w:ascii="Calibri" w:hAnsi="Calibri"/>
        </w:rPr>
        <w:t xml:space="preserve"> Przeprowadzone badanie nie wykazało występujących problemów sprzedaży napojów alkoholu osobom niepełnoletnim, jednakże na sprzedaż papierosów wskazał co piąty badany, co może stanowić sytuację alarmującą do podjęcia kroków  w tym kierunku. Wzrost poziomu spożycia alkoholu przez mieszkańców jest widoczny w nieznacznym stopniu na przestrzeni lat. Natomiast zauważalny jest problem braku wiedzy na temat ustawowych zakazów sprzedaży alkoholu oraz sprzedaży alkoholu osobom nietrzeźwym, wśród części sprzedawców. Rekomenduje się m. in. zapoznanie pracowników punktów sprzedaży z procedurą skutecznej odmowy oraz przeprowadzenie szkolenia stacjonarnego dotyczącego konsekwencji pranych, moralnych i społecznych wynikających z przepisów.</w:t>
      </w:r>
    </w:p>
    <w:p w:rsidR="007E42C2" w:rsidRDefault="007E42C2">
      <w:pPr>
        <w:pStyle w:val="Standard"/>
        <w:spacing w:line="360" w:lineRule="auto"/>
        <w:ind w:firstLine="680"/>
        <w:rPr>
          <w:rFonts w:ascii="Calibri" w:hAnsi="Calibri"/>
        </w:rPr>
      </w:pPr>
    </w:p>
    <w:p w:rsidR="007E42C2" w:rsidRDefault="006556D1">
      <w:pPr>
        <w:pStyle w:val="Standard"/>
        <w:spacing w:line="360" w:lineRule="auto"/>
        <w:rPr>
          <w:rFonts w:ascii="Calibri" w:hAnsi="Calibri"/>
          <w:b/>
          <w:bCs/>
        </w:rPr>
      </w:pPr>
      <w:r>
        <w:rPr>
          <w:rFonts w:ascii="Calibri" w:hAnsi="Calibri"/>
          <w:b/>
          <w:bCs/>
        </w:rPr>
        <w:t>3.BADANIA WŚRÓD DOROSŁYCH MIESZKAŃCÓW</w:t>
      </w:r>
    </w:p>
    <w:p w:rsidR="007E42C2" w:rsidRDefault="006556D1">
      <w:pPr>
        <w:pStyle w:val="Standard"/>
        <w:spacing w:line="360" w:lineRule="auto"/>
        <w:ind w:firstLine="680"/>
        <w:rPr>
          <w:rFonts w:ascii="Calibri" w:hAnsi="Calibri"/>
        </w:rPr>
      </w:pPr>
      <w:r>
        <w:rPr>
          <w:rFonts w:ascii="Calibri" w:hAnsi="Calibri"/>
        </w:rPr>
        <w:t>W badaniu diagnozującym problemy społeczne na terenie gminy wzięło udział 236 mieszkańców mających powyżej 18 lat (kobiety – 73%, mężczyźni – 27%).</w:t>
      </w:r>
    </w:p>
    <w:p w:rsidR="007E42C2" w:rsidRDefault="006556D1">
      <w:pPr>
        <w:pStyle w:val="Standard"/>
        <w:spacing w:line="360" w:lineRule="auto"/>
        <w:rPr>
          <w:rFonts w:ascii="Calibri" w:hAnsi="Calibri"/>
          <w:b/>
          <w:bCs/>
        </w:rPr>
      </w:pPr>
      <w:r>
        <w:rPr>
          <w:rFonts w:ascii="Calibri" w:hAnsi="Calibri"/>
          <w:b/>
          <w:bCs/>
        </w:rPr>
        <w:t>Problem alkoholowy.</w:t>
      </w:r>
    </w:p>
    <w:p w:rsidR="007E42C2" w:rsidRDefault="006556D1">
      <w:pPr>
        <w:pStyle w:val="Standard"/>
        <w:spacing w:line="360" w:lineRule="auto"/>
        <w:ind w:firstLine="680"/>
        <w:rPr>
          <w:rFonts w:ascii="Calibri" w:hAnsi="Calibri"/>
        </w:rPr>
      </w:pPr>
      <w:r>
        <w:rPr>
          <w:rFonts w:ascii="Calibri" w:hAnsi="Calibri"/>
        </w:rPr>
        <w:t xml:space="preserve">Pytania dotyczące uzależnienia od alkoholu odnosiło się do częstotliwości jego spożywania. Można zauważyć, że abstynencję zadeklarowała blisko połowa mieszkańców gminy  (41%). Po 4% badanych sięga po alkohol raz i kilka razy w tygodniu, 14% kilka razy w miesiącu, 9% odpowiedziało, </w:t>
      </w:r>
      <w:r>
        <w:rPr>
          <w:rFonts w:ascii="Calibri" w:hAnsi="Calibri"/>
        </w:rPr>
        <w:lastRenderedPageBreak/>
        <w:t>że raz w miesiącu, 27% kilka razy w roku, natomiast 1% codziennie. Następne pytanie dotyczyło rodzaju napojów alkoholowych, które dorośli piją najczęściej. Można zauważyć dosyć zróżnicowany rozkład odpowiedzi: piwo (50%), wino 45%, whisky 18%, wódka 16%, nalewki 13%, likiery 8%, alkohol własnej roboty 4%. Jednym z pytań było również dotyczące ograniczenia ilości punktów sprzedaży alkoholu. Z uzyskanych odpowiedzi wynika, że za ograniczeniem ilości punktów jest 22% badanych, 39% jest przeciwnego zdania, natomiast 40% zaznaczyło odpowiedź „trudno powiedzieć”.</w:t>
      </w:r>
    </w:p>
    <w:p w:rsidR="007E42C2" w:rsidRDefault="006556D1">
      <w:pPr>
        <w:pStyle w:val="Standard"/>
        <w:spacing w:line="360" w:lineRule="auto"/>
        <w:ind w:firstLine="680"/>
        <w:rPr>
          <w:rFonts w:ascii="Calibri" w:hAnsi="Calibri"/>
        </w:rPr>
      </w:pPr>
      <w:r>
        <w:rPr>
          <w:rFonts w:ascii="Calibri" w:hAnsi="Calibri"/>
        </w:rPr>
        <w:t>Problem alkoholu wśród mieszkańców występuje, ale w nieznacznym natężeniu. Badanie wykazało występujący na ternie gminy problem spożywania alkoholu przez kobiety w ciąży. Rekomenduje się m. in.  przeprowadzenie kampanii informacyjnej dotyczącej negatywnych skutków zdrowotnych, społecznych i prawnych wynikających z nadużywania alkoholu, współpraca z Policją, prowadzenie Punktu Konsultacyjnego, przeprowadzenie kampanii o skutkach picia w ciąży.</w:t>
      </w:r>
    </w:p>
    <w:p w:rsidR="007E42C2" w:rsidRDefault="006556D1">
      <w:pPr>
        <w:pStyle w:val="Standard"/>
        <w:spacing w:line="360" w:lineRule="auto"/>
        <w:rPr>
          <w:rFonts w:ascii="Calibri" w:hAnsi="Calibri"/>
          <w:b/>
          <w:bCs/>
        </w:rPr>
      </w:pPr>
      <w:r>
        <w:rPr>
          <w:rFonts w:ascii="Calibri" w:hAnsi="Calibri"/>
          <w:b/>
          <w:bCs/>
        </w:rPr>
        <w:t>Problem narkotyków.</w:t>
      </w:r>
    </w:p>
    <w:p w:rsidR="007E42C2" w:rsidRDefault="006556D1">
      <w:pPr>
        <w:pStyle w:val="Standard"/>
        <w:spacing w:line="360" w:lineRule="auto"/>
        <w:ind w:firstLine="680"/>
        <w:rPr>
          <w:rFonts w:ascii="Calibri" w:hAnsi="Calibri"/>
        </w:rPr>
      </w:pPr>
      <w:r>
        <w:rPr>
          <w:rFonts w:ascii="Calibri" w:hAnsi="Calibri"/>
        </w:rPr>
        <w:t>Celem badania było zidentyfikowanie skali spożywania narkotyków, dopalaczy lub innych środków psychoaktywnych przez dorosłych mieszkańców gminy. Aż 99% odpowiedziało, że nie zażywa takich substancji. Sięgnięcie po tego typu substancje zadeklarowało 3 badanych, w tym 1 zażywa je raz w tygodniu, natomiast 2 ankietowanych stwierdziło, że zażywa substancje psychoaktywne codziennie. Substancje jakie zażywali mieszkańcy to grzyby halucynogenne i mefedron, środki nasenne i inne, bliżej nieokreślone substancje.</w:t>
      </w:r>
    </w:p>
    <w:p w:rsidR="007E42C2" w:rsidRDefault="006556D1">
      <w:pPr>
        <w:pStyle w:val="Standard"/>
        <w:spacing w:line="360" w:lineRule="auto"/>
        <w:ind w:firstLine="680"/>
        <w:rPr>
          <w:rFonts w:ascii="Calibri" w:hAnsi="Calibri"/>
        </w:rPr>
      </w:pPr>
      <w:r>
        <w:rPr>
          <w:rFonts w:ascii="Calibri" w:hAnsi="Calibri"/>
        </w:rPr>
        <w:t>Osoby które zadeklarowały spożywanie narkotyków, dopalaczy i innych substancji psychoaktywnych zostały poproszone o określenie, czy doznali w związku z tym jakiś przykrych konsekwencji. Żaden z badanych nie ma ze sobą tego typu doświadczeń.</w:t>
      </w:r>
    </w:p>
    <w:p w:rsidR="007E42C2" w:rsidRDefault="006556D1">
      <w:pPr>
        <w:pStyle w:val="Standard"/>
        <w:spacing w:line="360" w:lineRule="auto"/>
        <w:ind w:firstLine="680"/>
        <w:rPr>
          <w:rFonts w:ascii="Calibri" w:hAnsi="Calibri"/>
        </w:rPr>
      </w:pPr>
      <w:r>
        <w:rPr>
          <w:rFonts w:ascii="Calibri" w:hAnsi="Calibri"/>
        </w:rPr>
        <w:t>Ankietowani mieli również pytanie o znajomość konkretnych miejsc na terenie gminy Manowo, gdzie można pozyskać narkotyki lub dopalacze. Badani wykazały stosunkowo niski odsetek ankietowanych deklarujących znajomość takich miejsc (13%). 8% wskazało na znajomość konkretnej osoby, 5% na osiedle, 4% na szkołę i jej otoczenie, 3% na centrum miejscowości, 2% na siłownie oraz po 1% na dyskotekę i inne, bliżej nieokreślone miejsca.</w:t>
      </w:r>
    </w:p>
    <w:p w:rsidR="007E42C2" w:rsidRDefault="006556D1">
      <w:pPr>
        <w:pStyle w:val="Standard"/>
        <w:spacing w:line="360" w:lineRule="auto"/>
        <w:ind w:firstLine="680"/>
        <w:rPr>
          <w:rFonts w:ascii="Calibri" w:hAnsi="Calibri"/>
        </w:rPr>
      </w:pPr>
      <w:r>
        <w:rPr>
          <w:rFonts w:ascii="Calibri" w:hAnsi="Calibri"/>
        </w:rPr>
        <w:t>Opinia dotycząca także szkodliwości dla zdrowia dopalaczy i narkotyków przedstawia się w następujący sposób:</w:t>
      </w:r>
    </w:p>
    <w:p w:rsidR="007E42C2" w:rsidRDefault="006556D1">
      <w:pPr>
        <w:pStyle w:val="Standard"/>
        <w:spacing w:line="360" w:lineRule="auto"/>
        <w:ind w:firstLine="680"/>
        <w:rPr>
          <w:rFonts w:ascii="Calibri" w:hAnsi="Calibri"/>
        </w:rPr>
      </w:pPr>
      <w:r>
        <w:rPr>
          <w:rFonts w:ascii="Calibri" w:hAnsi="Calibri"/>
        </w:rPr>
        <w:t>- szkodliwość dopalaczy dostrzega 100% ankietowanych,</w:t>
      </w:r>
    </w:p>
    <w:p w:rsidR="007E42C2" w:rsidRDefault="006556D1">
      <w:pPr>
        <w:pStyle w:val="Standard"/>
        <w:spacing w:line="360" w:lineRule="auto"/>
        <w:ind w:firstLine="680"/>
        <w:rPr>
          <w:rFonts w:ascii="Calibri" w:hAnsi="Calibri"/>
        </w:rPr>
      </w:pPr>
      <w:r>
        <w:rPr>
          <w:rFonts w:ascii="Calibri" w:hAnsi="Calibri"/>
        </w:rPr>
        <w:t>- o szkodliwości narkotyków przekonanie ma 98%, natomiast przeciwnego zdania jest 2%.</w:t>
      </w:r>
    </w:p>
    <w:p w:rsidR="00430D84" w:rsidRDefault="00430D84">
      <w:pPr>
        <w:pStyle w:val="Standard"/>
        <w:spacing w:line="360" w:lineRule="auto"/>
        <w:rPr>
          <w:rFonts w:ascii="Calibri" w:hAnsi="Calibri"/>
          <w:b/>
          <w:bCs/>
        </w:rPr>
      </w:pPr>
    </w:p>
    <w:p w:rsidR="00430D84" w:rsidRDefault="00430D84">
      <w:pPr>
        <w:pStyle w:val="Standard"/>
        <w:spacing w:line="360" w:lineRule="auto"/>
        <w:rPr>
          <w:rFonts w:ascii="Calibri" w:hAnsi="Calibri"/>
          <w:b/>
          <w:bCs/>
        </w:rPr>
      </w:pPr>
    </w:p>
    <w:p w:rsidR="007E42C2" w:rsidRDefault="006556D1">
      <w:pPr>
        <w:pStyle w:val="Standard"/>
        <w:spacing w:line="360" w:lineRule="auto"/>
        <w:rPr>
          <w:rFonts w:ascii="Calibri" w:hAnsi="Calibri"/>
          <w:b/>
          <w:bCs/>
        </w:rPr>
      </w:pPr>
      <w:r>
        <w:rPr>
          <w:rFonts w:ascii="Calibri" w:hAnsi="Calibri"/>
          <w:b/>
          <w:bCs/>
        </w:rPr>
        <w:lastRenderedPageBreak/>
        <w:t>Zażywanie substancji psychoaktywnych przez dzieci z perspektywy rodziców.</w:t>
      </w:r>
    </w:p>
    <w:p w:rsidR="007E42C2" w:rsidRDefault="006556D1">
      <w:pPr>
        <w:pStyle w:val="Standard"/>
        <w:spacing w:line="360" w:lineRule="auto"/>
        <w:ind w:firstLine="680"/>
        <w:rPr>
          <w:rFonts w:ascii="Calibri" w:hAnsi="Calibri"/>
        </w:rPr>
      </w:pPr>
      <w:r>
        <w:rPr>
          <w:rFonts w:ascii="Calibri" w:hAnsi="Calibri"/>
        </w:rPr>
        <w:t>Pierwsze pytanie na jakie mieli odpowiedzieć rodzice, czy mają wiedzę na temat tego, czy ich dziecko zażywało narkotyki. 27% rodziców odpowiedziało twierdząco na to pytanie, natomiast 73% przecząco.</w:t>
      </w:r>
    </w:p>
    <w:p w:rsidR="007E42C2" w:rsidRDefault="006556D1">
      <w:pPr>
        <w:pStyle w:val="Standard"/>
        <w:spacing w:line="360" w:lineRule="auto"/>
        <w:ind w:firstLine="680"/>
        <w:rPr>
          <w:rFonts w:ascii="Calibri" w:hAnsi="Calibri"/>
        </w:rPr>
      </w:pPr>
      <w:r>
        <w:rPr>
          <w:rFonts w:ascii="Calibri" w:hAnsi="Calibri"/>
        </w:rPr>
        <w:t>W kolejnym pytanie rodzice mieli odpowiedzieć na pytanie, jak zareagowali na zażywanie narkotyków przez ich dziecko. W większości ankietowanie wskazywali na inne odpowiedzi, gdzie twierdzili, że ich dziecko wie z czym to się wiąże i zostało w tym zakresie uświadomione, a także nie miało styczności z narkotykami (57%). Natomiast 29% przeprowadziło z dzieckiem rozmowę a 14% rodziców szukało pomocy u specjalistów.</w:t>
      </w:r>
    </w:p>
    <w:p w:rsidR="007E42C2" w:rsidRDefault="006556D1">
      <w:pPr>
        <w:pStyle w:val="Standard"/>
        <w:spacing w:line="360" w:lineRule="auto"/>
        <w:ind w:firstLine="680"/>
        <w:rPr>
          <w:rFonts w:ascii="Calibri" w:hAnsi="Calibri"/>
        </w:rPr>
      </w:pPr>
      <w:r>
        <w:rPr>
          <w:rFonts w:ascii="Calibri" w:hAnsi="Calibri"/>
        </w:rPr>
        <w:t>W następnym pytaniu rodzice mieli określić jakie ich zadaniem są przyczyny sięgania po środki psychoaktywne przez dzieci. Według ankietowanych głównymi powodami jest wpływ rówieśników 92%, problemy rodzinne 85%, ciekawość 77% oraz problemy w szkole 65%.</w:t>
      </w:r>
    </w:p>
    <w:p w:rsidR="007E42C2" w:rsidRDefault="006556D1">
      <w:pPr>
        <w:pStyle w:val="Standard"/>
        <w:spacing w:line="360" w:lineRule="auto"/>
        <w:ind w:firstLine="680"/>
        <w:rPr>
          <w:rFonts w:ascii="Calibri" w:hAnsi="Calibri"/>
        </w:rPr>
      </w:pPr>
      <w:r>
        <w:rPr>
          <w:rFonts w:ascii="Calibri" w:hAnsi="Calibri"/>
        </w:rPr>
        <w:t>Analiza wyników przeprowadzonego pod kątem środków psychoaktywnych badania pozwala stwierdzić, że ten problem nie występuje wśród dzieci i młodzieży. Natomiast zaleca się m. in. prowadzenie działań profilaktycznych w szkole, mających na celu przekazywanie wiedzy na temat konsekwencji społecznych, zdrowotnych i prawnych zażywania narkotyków i dopalaczy, podjęcie obserwacji w celu identyfikacji uczniów zażywających tego typu substancje, organizowanie szkoleń dla nauczycieli na realizatorów programów profilaktycznych.</w:t>
      </w:r>
    </w:p>
    <w:p w:rsidR="007E42C2" w:rsidRPr="00E4791F" w:rsidRDefault="006556D1" w:rsidP="00E4791F">
      <w:pPr>
        <w:pStyle w:val="Standard"/>
        <w:spacing w:line="360" w:lineRule="auto"/>
        <w:ind w:firstLine="680"/>
        <w:rPr>
          <w:rFonts w:ascii="Calibri" w:hAnsi="Calibri"/>
        </w:rPr>
      </w:pPr>
      <w:r>
        <w:rPr>
          <w:rFonts w:ascii="Calibri" w:hAnsi="Calibri"/>
        </w:rPr>
        <w:t>Problem związany z zażywaniem narkotyków, dopalaczy i innych substancji wśród dorosłych mieszkańców występuje również w znikomym natężeniu. Rekomenduje się realizację działań profilaktycznych na poziomie uniwersalnym oraz rozpowszechnianie ulotek na temat możliwych form pomocy w przypadku doświadczania problemów z nadużywaniem środków psychoaktywnych.</w:t>
      </w:r>
    </w:p>
    <w:p w:rsidR="007E42C2" w:rsidRDefault="007E42C2">
      <w:pPr>
        <w:pStyle w:val="Standard"/>
        <w:spacing w:line="360" w:lineRule="auto"/>
        <w:rPr>
          <w:rFonts w:ascii="Calibri" w:hAnsi="Calibri"/>
          <w:b/>
          <w:bCs/>
        </w:rPr>
      </w:pPr>
    </w:p>
    <w:p w:rsidR="007E42C2" w:rsidRDefault="006556D1">
      <w:pPr>
        <w:pStyle w:val="Standard"/>
        <w:spacing w:line="360" w:lineRule="auto"/>
        <w:rPr>
          <w:rFonts w:ascii="Calibri" w:hAnsi="Calibri"/>
          <w:b/>
          <w:bCs/>
        </w:rPr>
      </w:pPr>
      <w:r>
        <w:rPr>
          <w:rFonts w:ascii="Calibri" w:hAnsi="Calibri"/>
          <w:b/>
          <w:bCs/>
        </w:rPr>
        <w:t>Problem nikotynowy.</w:t>
      </w:r>
    </w:p>
    <w:p w:rsidR="007E42C2" w:rsidRDefault="006556D1">
      <w:pPr>
        <w:pStyle w:val="Standard"/>
        <w:spacing w:line="360" w:lineRule="auto"/>
        <w:ind w:firstLine="680"/>
        <w:rPr>
          <w:rFonts w:ascii="Calibri" w:hAnsi="Calibri"/>
        </w:rPr>
      </w:pPr>
      <w:r>
        <w:rPr>
          <w:rFonts w:ascii="Calibri" w:hAnsi="Calibri"/>
        </w:rPr>
        <w:t>Drugi z analizowanych obszarów miał na celu zweryfikowanie skali palenia papierosów przez dorosłych mieszkańców. Spośród badanych papierosy pali 23%, przy czym 3% sięga po nie kilka razy w roku, po 1% raz i kilka razy w miesiącu, 2% kilka razy w tygodniu, natomiast 15% codziennie.</w:t>
      </w:r>
    </w:p>
    <w:p w:rsidR="007E42C2" w:rsidRDefault="006556D1">
      <w:pPr>
        <w:pStyle w:val="Standard"/>
        <w:spacing w:line="360" w:lineRule="auto"/>
        <w:rPr>
          <w:rFonts w:ascii="Calibri" w:hAnsi="Calibri"/>
          <w:b/>
          <w:bCs/>
        </w:rPr>
      </w:pPr>
      <w:r>
        <w:rPr>
          <w:rFonts w:ascii="Calibri" w:hAnsi="Calibri"/>
          <w:b/>
          <w:bCs/>
        </w:rPr>
        <w:t>Problem przemocy.</w:t>
      </w:r>
    </w:p>
    <w:p w:rsidR="007E42C2" w:rsidRDefault="006556D1">
      <w:pPr>
        <w:pStyle w:val="Standard"/>
        <w:spacing w:line="360" w:lineRule="auto"/>
        <w:ind w:firstLine="680"/>
        <w:rPr>
          <w:rFonts w:ascii="Calibri" w:hAnsi="Calibri"/>
        </w:rPr>
      </w:pPr>
      <w:r>
        <w:rPr>
          <w:rFonts w:ascii="Calibri" w:hAnsi="Calibri"/>
        </w:rPr>
        <w:t>Kolejne pytania dotyczyły oszacowania skali problemu przemocy. Ankietowani udzielali odpowiedzi o pytanie o znajomość kogoś w swoim otoczeniu, kto jest osobą doświadczającą przemocy w swoim domu. Twierdzącej odpowiedzi udzieliło 19% badanych, z kolei 26% miało trudność w odpowiedzi na to pytanie.</w:t>
      </w:r>
    </w:p>
    <w:p w:rsidR="007E42C2" w:rsidRDefault="006556D1">
      <w:pPr>
        <w:pStyle w:val="Standard"/>
        <w:spacing w:line="360" w:lineRule="auto"/>
        <w:ind w:firstLine="680"/>
        <w:rPr>
          <w:rFonts w:ascii="Calibri" w:hAnsi="Calibri"/>
        </w:rPr>
      </w:pPr>
      <w:r>
        <w:rPr>
          <w:rFonts w:ascii="Calibri" w:hAnsi="Calibri"/>
        </w:rPr>
        <w:lastRenderedPageBreak/>
        <w:t>Kolejne pytanie „Czy zdarzyło im się doświadczyć tego problemu”. Z zebranych danych wynika, że kiedykolwiek w życiu przemocy doznało 14% mieszkańców, wśród których 7% doświadczyło jej  1 raz, 5% zaznaczyło odpowiedź 2-10 razy, , 1% doświadczyło 11-20 razy, natomiast 2% ankietowanych zaznaczyło więcej niż 30 razy. Mieszkańcy, którzy przyznali ze doznali przemocy, zostali poproszenie o określenie rodzaju przemocy. Wyniki przedstawiają się w następujący sposób: przemoc psychiczna 64%, przemoc fizyczna 30%, zaniedbania 15%, przemoc ekonomiczna 9%, przemoc seksualna 6%, mobbing 3%. Respondenci udzielili również odpowiedzi na pytanie kto stosował wobec nich przemoc. Analiza materiału wykazała, że najwięcej osób doznało przemocy ze strony innych, bliżej nieokreślonych osób 28% oraz taty i partnera/partnerki 22%. Natomiast w dalszej kolejności wskazano na mamę i męża/żonę po 19%, siostrę, kolegę/koleżankę z pracy, brata i nieznajomego/nieznajomą po 16%.</w:t>
      </w:r>
    </w:p>
    <w:p w:rsidR="007E42C2" w:rsidRDefault="006556D1">
      <w:pPr>
        <w:pStyle w:val="Standard"/>
        <w:spacing w:line="360" w:lineRule="auto"/>
        <w:ind w:firstLine="680"/>
        <w:rPr>
          <w:rFonts w:ascii="Calibri" w:hAnsi="Calibri"/>
        </w:rPr>
      </w:pPr>
      <w:r>
        <w:rPr>
          <w:rFonts w:ascii="Calibri" w:hAnsi="Calibri"/>
        </w:rPr>
        <w:t xml:space="preserve"> Rekomenduje się zorganizowanie dla mieszkańców warsztatów, których celem będzie zapobieganie i przeciwdziałanie przemocy w rodzinie,</w:t>
      </w:r>
      <w:r w:rsidR="003A53CC">
        <w:rPr>
          <w:rFonts w:ascii="Calibri" w:hAnsi="Calibri"/>
        </w:rPr>
        <w:t xml:space="preserve"> </w:t>
      </w:r>
      <w:r>
        <w:rPr>
          <w:rFonts w:ascii="Calibri" w:hAnsi="Calibri"/>
        </w:rPr>
        <w:t>upowszechnianie informacji o miejscach dla osób dotkniętych przemocą oraz współpraca z przedstawicielami służb realizujących zadania z zakresu przeciwdziałania przemocy.</w:t>
      </w:r>
    </w:p>
    <w:p w:rsidR="007E42C2" w:rsidRDefault="006556D1">
      <w:pPr>
        <w:pStyle w:val="Standard"/>
        <w:spacing w:line="360" w:lineRule="auto"/>
        <w:rPr>
          <w:rFonts w:ascii="Calibri" w:hAnsi="Calibri"/>
          <w:b/>
          <w:bCs/>
        </w:rPr>
      </w:pPr>
      <w:r>
        <w:rPr>
          <w:rFonts w:ascii="Calibri" w:hAnsi="Calibri"/>
          <w:b/>
          <w:bCs/>
        </w:rPr>
        <w:t>Korzystanie z urządzeń elektronicznych.</w:t>
      </w:r>
    </w:p>
    <w:p w:rsidR="007E42C2" w:rsidRDefault="006556D1">
      <w:pPr>
        <w:pStyle w:val="Standard"/>
        <w:spacing w:line="360" w:lineRule="auto"/>
        <w:ind w:firstLine="680"/>
        <w:rPr>
          <w:rFonts w:ascii="Calibri" w:hAnsi="Calibri"/>
        </w:rPr>
      </w:pPr>
      <w:r>
        <w:rPr>
          <w:rFonts w:ascii="Calibri" w:hAnsi="Calibri"/>
        </w:rPr>
        <w:t>Pytania miały na celu sprawdzenie w jaki sposób oraz jak często mieszkańcy gminy korzystają z urządzeń elektronicznych. Zebrany materiał wykazał, że swój czas codziennie poświęca na to zdecydowana większość dorosłych mieszkańców – 94%. Zadano również pytanie o to, il czasu w ciągu dnia spędzają na korzystaniu z urządzeń. Odpowiedzi przedstawiają się w następujący sposób: 21% wskazało na mniej niż 1 godzinę, 47% zaznaczyło odpowiedź 1-3 godzin, 15% odpowiedziało, że 3-6 godzin, natomiast 8% na 6-10 godzin.</w:t>
      </w:r>
    </w:p>
    <w:p w:rsidR="007E42C2" w:rsidRDefault="007E42C2">
      <w:pPr>
        <w:pStyle w:val="Standard"/>
        <w:spacing w:line="360" w:lineRule="auto"/>
        <w:rPr>
          <w:rFonts w:ascii="Calibri" w:hAnsi="Calibri"/>
        </w:rPr>
      </w:pPr>
    </w:p>
    <w:p w:rsidR="007E42C2" w:rsidRDefault="006556D1">
      <w:pPr>
        <w:pStyle w:val="Standard"/>
        <w:spacing w:line="360" w:lineRule="auto"/>
        <w:ind w:firstLine="680"/>
        <w:rPr>
          <w:rFonts w:ascii="Calibri" w:hAnsi="Calibri"/>
        </w:rPr>
      </w:pPr>
      <w:r>
        <w:rPr>
          <w:rFonts w:ascii="Calibri" w:hAnsi="Calibri"/>
        </w:rPr>
        <w:t>Biorąc pod uwagę wyniki badań można stwierdzić, że problem nadmiernego korzystania z urządzeń może dotyczyć 15% dorosłych mieszkańców, którzy stwierdzili, że poświęcają na to powyżej 6 godzin dziennie. Rekomenduje się przeprowadzenie kampanii informacyjno-edukacyjnej dotyczącej uzależnienia od urządzeń tego typu.</w:t>
      </w:r>
    </w:p>
    <w:p w:rsidR="007E42C2" w:rsidRDefault="006556D1">
      <w:pPr>
        <w:pStyle w:val="Standard"/>
        <w:spacing w:line="360" w:lineRule="auto"/>
        <w:rPr>
          <w:rFonts w:ascii="Calibri" w:hAnsi="Calibri"/>
          <w:b/>
          <w:bCs/>
        </w:rPr>
      </w:pPr>
      <w:r>
        <w:rPr>
          <w:rFonts w:ascii="Calibri" w:hAnsi="Calibri"/>
          <w:b/>
          <w:bCs/>
        </w:rPr>
        <w:t>Hazard.</w:t>
      </w:r>
    </w:p>
    <w:p w:rsidR="007E42C2" w:rsidRDefault="006556D1">
      <w:pPr>
        <w:pStyle w:val="Standard"/>
        <w:spacing w:line="360" w:lineRule="auto"/>
        <w:ind w:firstLine="680"/>
        <w:rPr>
          <w:rFonts w:ascii="Calibri" w:hAnsi="Calibri"/>
        </w:rPr>
      </w:pPr>
      <w:r>
        <w:rPr>
          <w:rFonts w:ascii="Calibri" w:hAnsi="Calibri"/>
        </w:rPr>
        <w:t xml:space="preserve">W celu określenia skali podejmowania zachowań hazardowych przez dorosłych mieszkańców, ankietowani zostali poproszenie o udzielenie odpowiedzi na pytanie, czy grali w gry na pieniądze w ciągu ostatnich 12 miesięcy poprzedzających badanie. Wykazano, że styczność z takimi grami miało tylko 6% mieszkańców, wśród których większość badanych grało 1-5 razy (5%), natomiast do grania częściej niż 20 razy przyznał się 1% ankietowany. Spośród osób, które </w:t>
      </w:r>
      <w:r>
        <w:rPr>
          <w:rFonts w:ascii="Calibri" w:hAnsi="Calibri"/>
        </w:rPr>
        <w:lastRenderedPageBreak/>
        <w:t>przyznały się do korzystania z takich gier, 2 z nich przyznały się, że ma za sobą negatywne doświadczenie. Doznali oni głównie utraty pracy (14%) a także poważnych problemów w pracy, problemów rodzinnych oraz finansowych (po 7%).</w:t>
      </w:r>
    </w:p>
    <w:p w:rsidR="007E42C2" w:rsidRDefault="006556D1">
      <w:pPr>
        <w:pStyle w:val="Standard"/>
        <w:spacing w:line="360" w:lineRule="auto"/>
        <w:rPr>
          <w:rFonts w:ascii="Calibri" w:hAnsi="Calibri"/>
          <w:b/>
          <w:bCs/>
        </w:rPr>
      </w:pPr>
      <w:r>
        <w:rPr>
          <w:rFonts w:ascii="Calibri" w:hAnsi="Calibri"/>
          <w:b/>
          <w:bCs/>
        </w:rPr>
        <w:t>Ubóstwo i wykluczenie społeczne.</w:t>
      </w:r>
    </w:p>
    <w:p w:rsidR="007E42C2" w:rsidRDefault="006556D1">
      <w:pPr>
        <w:pStyle w:val="Standard"/>
        <w:spacing w:line="360" w:lineRule="auto"/>
        <w:ind w:firstLine="680"/>
        <w:rPr>
          <w:rFonts w:ascii="Calibri" w:hAnsi="Calibri"/>
        </w:rPr>
      </w:pPr>
      <w:r>
        <w:rPr>
          <w:rFonts w:ascii="Calibri" w:hAnsi="Calibri"/>
        </w:rPr>
        <w:t>W tym bloku tematycznym mieszkańcy mieli określić, czy problem ubóstwa występuje na terenie gminy. Jak wynika z badań ankietowanych 41% mieszkańców uważa, że problem ubóstwa występuje w niedużej skali, 17% ankietowanych  uważa, że ubóstwo występuje w dużej skali, a tylko 8% mieszkańców jest zdania, że ubóstwo nie występuje w naszej gminie.</w:t>
      </w:r>
    </w:p>
    <w:p w:rsidR="007E42C2" w:rsidRDefault="006556D1">
      <w:pPr>
        <w:pStyle w:val="Standard"/>
        <w:spacing w:line="360" w:lineRule="auto"/>
        <w:rPr>
          <w:rFonts w:ascii="Calibri" w:hAnsi="Calibri"/>
        </w:rPr>
      </w:pPr>
      <w:r>
        <w:rPr>
          <w:rFonts w:ascii="Calibri" w:hAnsi="Calibri"/>
        </w:rPr>
        <w:t>Podsumowanie: Problem ubóstwa występuje w większym stopniu niż wykluczenie społeczne- blisko co czwarty mieszkaniec gminy doświadczył go w swoim życiu. Rekomenduje się podjęcie działań mających na celu szeroko rozumianą integrację społeczną, pomoc osobom wykluczonym społecznie oraz przeciwdziałanie marginalizacji osób starszych.</w:t>
      </w:r>
    </w:p>
    <w:p w:rsidR="007E42C2" w:rsidRDefault="007E42C2">
      <w:pPr>
        <w:pStyle w:val="Standard"/>
        <w:rPr>
          <w:rFonts w:ascii="Calibri" w:hAnsi="Calibri"/>
          <w:b/>
          <w:bCs/>
          <w:u w:val="single"/>
        </w:rPr>
      </w:pPr>
    </w:p>
    <w:p w:rsidR="007E42C2" w:rsidRDefault="006556D1">
      <w:pPr>
        <w:pStyle w:val="Standard"/>
        <w:rPr>
          <w:rFonts w:ascii="Calibri" w:hAnsi="Calibri"/>
          <w:b/>
          <w:bCs/>
          <w:u w:val="single"/>
        </w:rPr>
      </w:pPr>
      <w:r>
        <w:rPr>
          <w:rFonts w:ascii="Calibri" w:hAnsi="Calibri"/>
          <w:b/>
          <w:bCs/>
          <w:u w:val="single"/>
        </w:rPr>
        <w:t>III. CELE PROGRAMU</w:t>
      </w:r>
    </w:p>
    <w:p w:rsidR="007E42C2" w:rsidRDefault="007E42C2">
      <w:pPr>
        <w:pStyle w:val="Standard"/>
        <w:rPr>
          <w:rFonts w:ascii="Calibri" w:hAnsi="Calibri"/>
          <w:b/>
          <w:bCs/>
        </w:rPr>
      </w:pPr>
    </w:p>
    <w:p w:rsidR="007E42C2" w:rsidRDefault="006556D1">
      <w:pPr>
        <w:pStyle w:val="Standard"/>
        <w:spacing w:line="360" w:lineRule="auto"/>
        <w:ind w:firstLine="680"/>
        <w:rPr>
          <w:rFonts w:ascii="Calibri" w:hAnsi="Calibri"/>
        </w:rPr>
      </w:pPr>
      <w:r>
        <w:rPr>
          <w:rFonts w:ascii="Calibri" w:hAnsi="Calibri"/>
        </w:rPr>
        <w:t>Celem realizacji działań zawartych w Gminnym Programie Profilaktyki i Rozwiązywania Problemów Alkoholowych, Przeciwdziałania Narkomanii oraz Uzależnieniom Behawioralnym jest ograniczenie negatywnych konsekwencji społecznych, w tym szczególnie szkód zdrowotnych i zaburzeń życia rodzinnego, wynikających z nadużywania alkoholu oraz ograniczenie używania narkotyków oraz innych środków odurzających i związanych z tym problemów szkolnych, społecznych i zdrowotnych.</w:t>
      </w:r>
    </w:p>
    <w:p w:rsidR="007E42C2" w:rsidRDefault="006556D1">
      <w:pPr>
        <w:pStyle w:val="Standard"/>
        <w:spacing w:line="360" w:lineRule="auto"/>
        <w:rPr>
          <w:rFonts w:ascii="Calibri" w:hAnsi="Calibri"/>
        </w:rPr>
      </w:pPr>
      <w:r>
        <w:rPr>
          <w:rFonts w:ascii="Calibri" w:hAnsi="Calibri"/>
        </w:rPr>
        <w:t>Cele programu będą realizowane w poszczególnych obszarach:</w:t>
      </w:r>
    </w:p>
    <w:p w:rsidR="007E42C2" w:rsidRDefault="006556D1">
      <w:pPr>
        <w:pStyle w:val="Standard"/>
        <w:spacing w:line="360" w:lineRule="auto"/>
      </w:pPr>
      <w:r>
        <w:rPr>
          <w:rFonts w:ascii="Calibri" w:hAnsi="Calibri"/>
        </w:rPr>
        <w:t>- profilaktyki uniwersalnej: adresowanej do wszystkich mieszkańców Gminy Manowo (dzieci, młodzieży i dorosłych) bez względu na stopień indywidualnego ryzyka występowania problemów związanych z uzależnieniami, głównym celem jest zmniejszenie lub eliminowanie czynników ryzyka sprzyjającego rozwojowi problemów danej populacji oraz wzmacnianie czynników wspierających prawidłowy rozwój;</w:t>
      </w:r>
    </w:p>
    <w:p w:rsidR="007E42C2" w:rsidRDefault="006556D1">
      <w:pPr>
        <w:pStyle w:val="Standard"/>
        <w:spacing w:line="360" w:lineRule="auto"/>
        <w:rPr>
          <w:rFonts w:ascii="Calibri" w:hAnsi="Calibri"/>
        </w:rPr>
      </w:pPr>
      <w:r>
        <w:rPr>
          <w:rFonts w:ascii="Calibri" w:hAnsi="Calibri"/>
        </w:rPr>
        <w:t>- profilaktyki selektywnej: adresowanej do grup o podwyższonym ryzyku wystąpienia problemów związanych z używaniem alkoholu i innych substancji psychoaktywnych, profilaktyka selektywna jest przede wszystkim działaniem uprzedzającym;</w:t>
      </w:r>
    </w:p>
    <w:p w:rsidR="007E42C2" w:rsidRDefault="006556D1">
      <w:pPr>
        <w:pStyle w:val="Standard"/>
        <w:spacing w:line="360" w:lineRule="auto"/>
        <w:rPr>
          <w:rFonts w:ascii="Calibri" w:hAnsi="Calibri"/>
        </w:rPr>
      </w:pPr>
      <w:r>
        <w:rPr>
          <w:rFonts w:ascii="Calibri" w:hAnsi="Calibri"/>
        </w:rPr>
        <w:t>- profilaktyki wskazującej: adresowanej do grup lub osób, które demonstrują wczesne symptomy problemów związanych z używaniem substancji psychoaktywnych, ale nie spełniają kryteriów diagnostycznych picia szkodliwego lub uzależnienia; redukcja szkód,</w:t>
      </w:r>
    </w:p>
    <w:p w:rsidR="007E42C2" w:rsidRDefault="006556D1">
      <w:pPr>
        <w:pStyle w:val="Standard"/>
        <w:spacing w:line="360" w:lineRule="auto"/>
        <w:rPr>
          <w:rFonts w:ascii="Calibri" w:hAnsi="Calibri"/>
        </w:rPr>
      </w:pPr>
      <w:r>
        <w:rPr>
          <w:rFonts w:ascii="Calibri" w:hAnsi="Calibri"/>
        </w:rPr>
        <w:lastRenderedPageBreak/>
        <w:t>- terapii: obejmującej osoby wymagające specjalistycznej pomocy w związku z uzależnieniem, realizacja min.: programów terapeutycznych dla osób uzależnionych, pijących ryzykownie i szkodliwie, dla DA, współuzależnionych;</w:t>
      </w:r>
    </w:p>
    <w:p w:rsidR="007E42C2" w:rsidRDefault="006556D1">
      <w:pPr>
        <w:pStyle w:val="Standard"/>
        <w:spacing w:line="360" w:lineRule="auto"/>
        <w:rPr>
          <w:rFonts w:ascii="Calibri" w:hAnsi="Calibri"/>
        </w:rPr>
      </w:pPr>
      <w:r>
        <w:rPr>
          <w:rFonts w:ascii="Calibri" w:hAnsi="Calibri"/>
        </w:rPr>
        <w:t>- rehabilitacji: obejmującej osoby uzależnione: realizacja programu readaptacji poprzez wsparcie psychologiczne, socjalne i społeczne oraz wspieranie działalności środowisk abstynenckich.</w:t>
      </w:r>
    </w:p>
    <w:p w:rsidR="007E42C2" w:rsidRDefault="006556D1">
      <w:pPr>
        <w:pStyle w:val="Standard"/>
        <w:spacing w:line="360" w:lineRule="auto"/>
      </w:pPr>
      <w:r>
        <w:rPr>
          <w:rFonts w:ascii="Calibri" w:hAnsi="Calibri"/>
        </w:rPr>
        <w:t>Opis poszczególnych poziomów profilaktyki znajduje się w Narodowym Programie Zdrowia.</w:t>
      </w:r>
    </w:p>
    <w:p w:rsidR="00430D84" w:rsidRDefault="00430D84">
      <w:pPr>
        <w:pStyle w:val="Standard"/>
        <w:rPr>
          <w:rFonts w:ascii="Calibri" w:hAnsi="Calibri"/>
          <w:b/>
          <w:bCs/>
          <w:u w:val="single"/>
        </w:rPr>
      </w:pPr>
    </w:p>
    <w:p w:rsidR="007E42C2" w:rsidRDefault="006556D1">
      <w:pPr>
        <w:pStyle w:val="Standard"/>
        <w:rPr>
          <w:rFonts w:ascii="Calibri" w:hAnsi="Calibri"/>
          <w:b/>
          <w:bCs/>
          <w:u w:val="single"/>
        </w:rPr>
      </w:pPr>
      <w:r>
        <w:rPr>
          <w:rFonts w:ascii="Calibri" w:hAnsi="Calibri"/>
          <w:b/>
          <w:bCs/>
          <w:u w:val="single"/>
        </w:rPr>
        <w:t>IV. ZADANIA PROGRAMU</w:t>
      </w:r>
    </w:p>
    <w:p w:rsidR="007E42C2" w:rsidRDefault="007E42C2">
      <w:pPr>
        <w:pStyle w:val="Standard"/>
        <w:rPr>
          <w:rFonts w:ascii="Calibri" w:hAnsi="Calibri"/>
          <w:b/>
          <w:bCs/>
          <w:u w:val="single"/>
        </w:rPr>
      </w:pPr>
    </w:p>
    <w:p w:rsidR="007E42C2" w:rsidRDefault="006556D1">
      <w:pPr>
        <w:pStyle w:val="Standard"/>
        <w:ind w:firstLine="680"/>
      </w:pPr>
      <w:r>
        <w:rPr>
          <w:rFonts w:ascii="Calibri" w:hAnsi="Calibri"/>
          <w:color w:val="000000"/>
        </w:rPr>
        <w:t>Zadania programu są w dużej mierze kontynuacją realizacji zadań podjętych w latach poprzednich. W szczególności zadania te obejmują:</w:t>
      </w:r>
    </w:p>
    <w:p w:rsidR="007E42C2" w:rsidRDefault="007E42C2">
      <w:pPr>
        <w:pStyle w:val="Standard"/>
        <w:rPr>
          <w:rFonts w:ascii="Calibri" w:hAnsi="Calibri"/>
          <w:b/>
          <w:bCs/>
        </w:rPr>
      </w:pPr>
    </w:p>
    <w:p w:rsidR="007E42C2" w:rsidRDefault="006556D1">
      <w:pPr>
        <w:pStyle w:val="Standard"/>
        <w:rPr>
          <w:rFonts w:ascii="Calibri" w:hAnsi="Calibri"/>
          <w:b/>
          <w:bCs/>
        </w:rPr>
      </w:pPr>
      <w:r>
        <w:rPr>
          <w:rFonts w:ascii="Calibri" w:hAnsi="Calibri"/>
          <w:b/>
          <w:bCs/>
        </w:rPr>
        <w:t>1. Zwiększenie dostępności pomocy terapeutycznej i rehabilitacyjnej dla osób uzależnionych, i osób zagrożonych uzależnieniem od alkoholu, narkotyków innych substancji psychoaktywnych i ich rodzin:</w:t>
      </w:r>
    </w:p>
    <w:p w:rsidR="007E42C2" w:rsidRDefault="006556D1">
      <w:pPr>
        <w:pStyle w:val="Standard"/>
        <w:spacing w:line="360" w:lineRule="auto"/>
        <w:rPr>
          <w:rFonts w:ascii="Calibri" w:hAnsi="Calibri"/>
        </w:rPr>
      </w:pPr>
      <w:r>
        <w:rPr>
          <w:rFonts w:ascii="Calibri" w:hAnsi="Calibri"/>
        </w:rPr>
        <w:t>- finansowanie punktu konsultacyjnego dla osób uzależnionych i ich rodzin,</w:t>
      </w:r>
    </w:p>
    <w:p w:rsidR="007E42C2" w:rsidRDefault="006556D1">
      <w:pPr>
        <w:pStyle w:val="Standard"/>
        <w:spacing w:line="360" w:lineRule="auto"/>
        <w:rPr>
          <w:rFonts w:ascii="Calibri" w:hAnsi="Calibri"/>
        </w:rPr>
      </w:pPr>
      <w:r>
        <w:rPr>
          <w:rFonts w:ascii="Calibri" w:hAnsi="Calibri"/>
        </w:rPr>
        <w:t>- finansowanie szkoleń pracownika punktu konsultacyjnego,</w:t>
      </w:r>
    </w:p>
    <w:p w:rsidR="007E42C2" w:rsidRDefault="006556D1">
      <w:pPr>
        <w:pStyle w:val="Standard"/>
        <w:spacing w:line="360" w:lineRule="auto"/>
        <w:rPr>
          <w:rFonts w:ascii="Calibri" w:hAnsi="Calibri"/>
        </w:rPr>
      </w:pPr>
      <w:r>
        <w:rPr>
          <w:rFonts w:ascii="Calibri" w:hAnsi="Calibri"/>
        </w:rPr>
        <w:t>- zakup materiałów edukacyjnych, informacyjnych i książek do punktu konsultacyjnego,</w:t>
      </w:r>
    </w:p>
    <w:p w:rsidR="007E42C2" w:rsidRDefault="006556D1">
      <w:pPr>
        <w:pStyle w:val="Standard"/>
        <w:spacing w:line="360" w:lineRule="auto"/>
        <w:rPr>
          <w:rFonts w:ascii="Calibri" w:hAnsi="Calibri"/>
        </w:rPr>
      </w:pPr>
      <w:r>
        <w:rPr>
          <w:rFonts w:ascii="Calibri" w:hAnsi="Calibri"/>
        </w:rPr>
        <w:t>- doposażenie punktu konsultacyjnego w meble i sprzęt,</w:t>
      </w:r>
    </w:p>
    <w:p w:rsidR="007E42C2" w:rsidRDefault="006556D1">
      <w:pPr>
        <w:pStyle w:val="Standard"/>
        <w:spacing w:line="360" w:lineRule="auto"/>
        <w:rPr>
          <w:rFonts w:ascii="Calibri" w:hAnsi="Calibri"/>
        </w:rPr>
      </w:pPr>
      <w:r>
        <w:rPr>
          <w:rFonts w:ascii="Calibri" w:hAnsi="Calibri"/>
        </w:rPr>
        <w:t>- dofinansowanie remontu lub adaptacji placówek leczenia uzależnienia od alkoholu,</w:t>
      </w:r>
    </w:p>
    <w:p w:rsidR="007E42C2" w:rsidRDefault="006556D1">
      <w:pPr>
        <w:pStyle w:val="Standard"/>
        <w:spacing w:line="360" w:lineRule="auto"/>
        <w:rPr>
          <w:rFonts w:ascii="Calibri" w:hAnsi="Calibri"/>
        </w:rPr>
      </w:pPr>
      <w:r>
        <w:rPr>
          <w:rFonts w:ascii="Calibri" w:hAnsi="Calibri"/>
        </w:rPr>
        <w:t>- doposażenie placówek leczenia uzależnienia w meble i sprzęt,</w:t>
      </w:r>
    </w:p>
    <w:p w:rsidR="007E42C2" w:rsidRDefault="006556D1">
      <w:pPr>
        <w:pStyle w:val="Standard"/>
        <w:spacing w:line="360" w:lineRule="auto"/>
        <w:rPr>
          <w:rFonts w:ascii="Calibri" w:hAnsi="Calibri"/>
        </w:rPr>
      </w:pPr>
      <w:r>
        <w:rPr>
          <w:rFonts w:ascii="Calibri" w:hAnsi="Calibri"/>
        </w:rPr>
        <w:t>- dofinansowanie programów psychoterapii uzależnienia od alkoholu realizowanych w placówkach odwykowych,</w:t>
      </w:r>
    </w:p>
    <w:p w:rsidR="007E42C2" w:rsidRDefault="006556D1">
      <w:pPr>
        <w:pStyle w:val="Standard"/>
        <w:spacing w:line="360" w:lineRule="auto"/>
        <w:rPr>
          <w:rFonts w:ascii="Calibri" w:hAnsi="Calibri"/>
        </w:rPr>
      </w:pPr>
      <w:r>
        <w:rPr>
          <w:rFonts w:ascii="Calibri" w:hAnsi="Calibri"/>
        </w:rPr>
        <w:t>- organizowanie i finansowanie programów terapeutycznych dla dzieci i młodzieży uzależnionej  i zagrożonej uzależnieniem oraz ich rodzin,</w:t>
      </w:r>
    </w:p>
    <w:p w:rsidR="007E42C2" w:rsidRDefault="006556D1">
      <w:pPr>
        <w:pStyle w:val="Standard"/>
        <w:spacing w:line="360" w:lineRule="auto"/>
        <w:rPr>
          <w:rFonts w:ascii="Calibri" w:hAnsi="Calibri"/>
        </w:rPr>
      </w:pPr>
      <w:r>
        <w:rPr>
          <w:rFonts w:ascii="Calibri" w:hAnsi="Calibri"/>
        </w:rPr>
        <w:t>- kierowanie osób do biegłych sądowych na badanie, w celu uzyskania opinii w przedmiocie uzależnienia od alkoholu i wskazania rodzaju zakładu leczniczego,</w:t>
      </w:r>
    </w:p>
    <w:p w:rsidR="007E42C2" w:rsidRDefault="006556D1">
      <w:pPr>
        <w:pStyle w:val="Standard"/>
        <w:spacing w:line="360" w:lineRule="auto"/>
        <w:rPr>
          <w:rFonts w:ascii="Calibri" w:hAnsi="Calibri"/>
        </w:rPr>
      </w:pPr>
      <w:r>
        <w:rPr>
          <w:rFonts w:ascii="Calibri" w:hAnsi="Calibri"/>
        </w:rPr>
        <w:t>- wspieranie działalności specjalistycznych poradni, punktów informacyjno-konsultacyjnych i telefonów zaufania,</w:t>
      </w:r>
    </w:p>
    <w:p w:rsidR="007E42C2" w:rsidRDefault="006556D1">
      <w:pPr>
        <w:pStyle w:val="Standard"/>
        <w:spacing w:line="360" w:lineRule="auto"/>
        <w:rPr>
          <w:rFonts w:ascii="Calibri" w:hAnsi="Calibri"/>
        </w:rPr>
      </w:pPr>
      <w:r>
        <w:rPr>
          <w:rFonts w:ascii="Calibri" w:hAnsi="Calibri"/>
        </w:rPr>
        <w:t>- podawanie do publicznej wiadomości wykazu placówek zajmujących się leczeniem i profilaktyką,</w:t>
      </w:r>
    </w:p>
    <w:p w:rsidR="007E42C2" w:rsidRDefault="006556D1">
      <w:pPr>
        <w:pStyle w:val="Standard"/>
        <w:spacing w:line="360" w:lineRule="auto"/>
      </w:pPr>
      <w:r>
        <w:t>- wsparcie rozwoju placówek leczenia uzależnień od środków odurzających,</w:t>
      </w:r>
    </w:p>
    <w:p w:rsidR="007E42C2" w:rsidRDefault="006556D1">
      <w:pPr>
        <w:pStyle w:val="Standard"/>
        <w:spacing w:line="360" w:lineRule="auto"/>
      </w:pPr>
      <w:r>
        <w:t>- dofinansowanie realizacji programów terapeutycznych dla osób uzależnionych od środków</w:t>
      </w:r>
    </w:p>
    <w:p w:rsidR="007E42C2" w:rsidRDefault="006556D1">
      <w:pPr>
        <w:pStyle w:val="Standard"/>
        <w:spacing w:line="360" w:lineRule="auto"/>
      </w:pPr>
      <w:r>
        <w:t>odurzających oraz zagrożonych uzależnieniem,</w:t>
      </w:r>
    </w:p>
    <w:p w:rsidR="007E42C2" w:rsidRDefault="006556D1">
      <w:pPr>
        <w:pStyle w:val="Standard"/>
        <w:spacing w:line="360" w:lineRule="auto"/>
      </w:pPr>
      <w:r>
        <w:t>- rozwijanie i wdrażanie działań samopomocowych dla osób uzależnionych od środków</w:t>
      </w:r>
    </w:p>
    <w:p w:rsidR="007E42C2" w:rsidRDefault="006556D1">
      <w:pPr>
        <w:pStyle w:val="Standard"/>
        <w:spacing w:line="360" w:lineRule="auto"/>
      </w:pPr>
      <w:r>
        <w:t>odurzających,</w:t>
      </w:r>
    </w:p>
    <w:p w:rsidR="007E42C2" w:rsidRDefault="006556D1">
      <w:pPr>
        <w:pStyle w:val="Standard"/>
        <w:spacing w:line="360" w:lineRule="auto"/>
      </w:pPr>
      <w:r>
        <w:t>- motywowanie do podjęcia leczenia odwykowego osób uzależnionych od środków</w:t>
      </w:r>
    </w:p>
    <w:p w:rsidR="007E42C2" w:rsidRDefault="006556D1">
      <w:pPr>
        <w:pStyle w:val="Standard"/>
        <w:spacing w:line="360" w:lineRule="auto"/>
      </w:pPr>
      <w:r>
        <w:lastRenderedPageBreak/>
        <w:t>odurzających,</w:t>
      </w:r>
    </w:p>
    <w:p w:rsidR="007E42C2" w:rsidRDefault="006556D1">
      <w:pPr>
        <w:pStyle w:val="Standard"/>
        <w:spacing w:line="360" w:lineRule="auto"/>
      </w:pPr>
      <w:r>
        <w:t>- kierowanie na detoksykację oraz do specjalistycznych stacjonarnych ośrodków terapii</w:t>
      </w:r>
    </w:p>
    <w:p w:rsidR="007E42C2" w:rsidRDefault="006556D1">
      <w:pPr>
        <w:pStyle w:val="Standard"/>
        <w:spacing w:line="360" w:lineRule="auto"/>
        <w:rPr>
          <w:rFonts w:ascii="Calibri" w:hAnsi="Calibri"/>
        </w:rPr>
      </w:pPr>
      <w:r>
        <w:rPr>
          <w:rFonts w:ascii="Calibri" w:hAnsi="Calibri"/>
        </w:rPr>
        <w:t>uzależnień.</w:t>
      </w:r>
    </w:p>
    <w:p w:rsidR="007E42C2" w:rsidRDefault="006556D1">
      <w:pPr>
        <w:pStyle w:val="Standard"/>
        <w:rPr>
          <w:rFonts w:ascii="Calibri" w:hAnsi="Calibri"/>
          <w:b/>
          <w:bCs/>
        </w:rPr>
      </w:pPr>
      <w:r>
        <w:rPr>
          <w:rFonts w:ascii="Calibri" w:hAnsi="Calibri"/>
          <w:b/>
          <w:bCs/>
        </w:rPr>
        <w:t>2.Udzielanie rodzinom, w których występują problemy alkoholowe, narkomanii  pomocy psychospołecznej i prawnej, a w szczególności ochrony przed przemocą w rodzinie:</w:t>
      </w:r>
    </w:p>
    <w:p w:rsidR="007E42C2" w:rsidRDefault="006556D1">
      <w:pPr>
        <w:pStyle w:val="Standard"/>
        <w:spacing w:line="360" w:lineRule="auto"/>
        <w:rPr>
          <w:rFonts w:ascii="Calibri" w:hAnsi="Calibri"/>
        </w:rPr>
      </w:pPr>
      <w:r>
        <w:rPr>
          <w:rFonts w:ascii="Calibri" w:hAnsi="Calibri"/>
        </w:rPr>
        <w:t>- dofinansowanie pracy terapeutycznej z rodziną,</w:t>
      </w:r>
    </w:p>
    <w:p w:rsidR="007E42C2" w:rsidRDefault="006556D1">
      <w:pPr>
        <w:pStyle w:val="Standard"/>
        <w:spacing w:line="360" w:lineRule="auto"/>
      </w:pPr>
      <w:r>
        <w:rPr>
          <w:rFonts w:ascii="Calibri" w:hAnsi="Calibri"/>
        </w:rPr>
        <w:t>- finansowanie punktu poradnictwa rodzinnego,</w:t>
      </w:r>
    </w:p>
    <w:p w:rsidR="007E42C2" w:rsidRDefault="006556D1">
      <w:pPr>
        <w:pStyle w:val="Standard"/>
        <w:spacing w:line="360" w:lineRule="auto"/>
        <w:rPr>
          <w:rFonts w:ascii="Calibri" w:hAnsi="Calibri"/>
        </w:rPr>
      </w:pPr>
      <w:r>
        <w:rPr>
          <w:rFonts w:ascii="Calibri" w:hAnsi="Calibri"/>
        </w:rPr>
        <w:t>- wspomaganie realizacji funkcji opiekuńczo-wychowawczej w świetlicach wiejskich poprzez finansowanie ich bieżącej działalności, m.in. szkolenie instruktorów, zaopatrzenie w niezbędne materiały do przeprowadzenie zajęć, doposażanie w niezbędny sprzęt, meble, drobne remonty),</w:t>
      </w:r>
    </w:p>
    <w:p w:rsidR="007E42C2" w:rsidRDefault="006556D1">
      <w:pPr>
        <w:pStyle w:val="Standard"/>
        <w:spacing w:line="360" w:lineRule="auto"/>
        <w:rPr>
          <w:rFonts w:ascii="Calibri" w:hAnsi="Calibri"/>
        </w:rPr>
      </w:pPr>
      <w:r>
        <w:rPr>
          <w:rFonts w:ascii="Calibri" w:hAnsi="Calibri"/>
        </w:rPr>
        <w:t>- wnioskowanie przez GKRPA do sądu o zobowiązanie do podjęcia leczenia odwykowego a także powiadamianie prokuratury o występowaniu przemocy,</w:t>
      </w:r>
    </w:p>
    <w:p w:rsidR="007E42C2" w:rsidRDefault="006556D1">
      <w:pPr>
        <w:pStyle w:val="Standard"/>
        <w:spacing w:line="360" w:lineRule="auto"/>
        <w:rPr>
          <w:rFonts w:ascii="Calibri" w:hAnsi="Calibri"/>
        </w:rPr>
      </w:pPr>
      <w:r>
        <w:rPr>
          <w:rFonts w:ascii="Calibri" w:hAnsi="Calibri"/>
        </w:rPr>
        <w:t>- podjęcie wspólnych działań służb i instytucji stosujących procedury „Niebieskiej KARTY”, m. in. GOPS, Policji, Sądu,</w:t>
      </w:r>
    </w:p>
    <w:p w:rsidR="007E42C2" w:rsidRDefault="006556D1">
      <w:pPr>
        <w:pStyle w:val="Standard"/>
        <w:spacing w:line="360" w:lineRule="auto"/>
        <w:rPr>
          <w:rFonts w:ascii="Calibri" w:hAnsi="Calibri"/>
        </w:rPr>
      </w:pPr>
      <w:r>
        <w:rPr>
          <w:rFonts w:ascii="Calibri" w:hAnsi="Calibri"/>
        </w:rPr>
        <w:t>- szkolenie pracowników służb społecznych w zakresie rozpoznawania i przeciwdziałania problemom alkoholizmu i przemocy w rodzinie,</w:t>
      </w:r>
    </w:p>
    <w:p w:rsidR="007E42C2" w:rsidRDefault="006556D1">
      <w:pPr>
        <w:pStyle w:val="Standard"/>
        <w:spacing w:line="360" w:lineRule="auto"/>
        <w:rPr>
          <w:rFonts w:ascii="Calibri" w:hAnsi="Calibri"/>
        </w:rPr>
      </w:pPr>
      <w:r>
        <w:rPr>
          <w:rFonts w:ascii="Calibri" w:hAnsi="Calibri"/>
        </w:rPr>
        <w:t>- dofinansowanie prowadzenia porad, konsultacji, terapii rodzinnych dla rodzin, w których występuje uzależnienie lub zagrożenie uzależnieniem od alkoholu,</w:t>
      </w:r>
    </w:p>
    <w:p w:rsidR="007E42C2" w:rsidRDefault="006556D1">
      <w:pPr>
        <w:pStyle w:val="Standard"/>
        <w:spacing w:line="360" w:lineRule="auto"/>
        <w:rPr>
          <w:rFonts w:ascii="Calibri" w:hAnsi="Calibri"/>
        </w:rPr>
      </w:pPr>
      <w:r>
        <w:rPr>
          <w:rFonts w:ascii="Calibri" w:hAnsi="Calibri"/>
        </w:rPr>
        <w:t>- udzielanie porad przez prawnika, terapeutę uzależnień oraz psychologa dla członków rodzin dotkniętych problemem alkoholowym i przemocą domową,</w:t>
      </w:r>
    </w:p>
    <w:p w:rsidR="007E42C2" w:rsidRDefault="006556D1">
      <w:pPr>
        <w:pStyle w:val="Standard"/>
        <w:spacing w:line="360" w:lineRule="auto"/>
        <w:rPr>
          <w:rFonts w:ascii="Calibri" w:hAnsi="Calibri"/>
        </w:rPr>
      </w:pPr>
      <w:r>
        <w:rPr>
          <w:rFonts w:ascii="Calibri" w:hAnsi="Calibri"/>
        </w:rPr>
        <w:t>- realizacja i finansowanie programów profilaktyki przemocy w rodzinie,</w:t>
      </w:r>
    </w:p>
    <w:p w:rsidR="007E42C2" w:rsidRDefault="006556D1">
      <w:pPr>
        <w:pStyle w:val="Standard"/>
        <w:spacing w:line="360" w:lineRule="auto"/>
        <w:rPr>
          <w:rFonts w:ascii="Calibri" w:hAnsi="Calibri"/>
        </w:rPr>
      </w:pPr>
      <w:r>
        <w:rPr>
          <w:rFonts w:ascii="Calibri" w:hAnsi="Calibri"/>
        </w:rPr>
        <w:t>- prowadzenie edukacji społecznej mającej na celu przeciwdziałanie przemocy w rodzinie poprzez prowadzenie lokalnych kampanii informacyjno-edukacyjnych, włączanie się w akcje promujące życie rodzinne bez przemocy, prowadzenie badań i diagnoz na temat zjawiska przemocy w rodzinie,</w:t>
      </w:r>
    </w:p>
    <w:p w:rsidR="007E42C2" w:rsidRDefault="006556D1">
      <w:pPr>
        <w:pStyle w:val="Standard"/>
        <w:spacing w:line="360" w:lineRule="auto"/>
      </w:pPr>
      <w:r>
        <w:t>- dofinansowanie prowadzenia porad, konsultacji, terapii rodzinnych dla rodzin, w których</w:t>
      </w:r>
    </w:p>
    <w:p w:rsidR="007E42C2" w:rsidRDefault="006556D1">
      <w:pPr>
        <w:pStyle w:val="Standard"/>
        <w:spacing w:line="360" w:lineRule="auto"/>
      </w:pPr>
      <w:r>
        <w:t>występuje uzależnienie lub zagrożenie uzależnieniem od środków odurzających,</w:t>
      </w:r>
    </w:p>
    <w:p w:rsidR="007E42C2" w:rsidRDefault="006556D1">
      <w:pPr>
        <w:pStyle w:val="Standard"/>
        <w:spacing w:line="360" w:lineRule="auto"/>
      </w:pPr>
      <w:r>
        <w:t>- współpraca z Poradnią Psychologiczno-Pedagogiczna w Koszalinie,</w:t>
      </w:r>
    </w:p>
    <w:p w:rsidR="007E42C2" w:rsidRDefault="006556D1">
      <w:pPr>
        <w:pStyle w:val="Standard"/>
        <w:spacing w:line="360" w:lineRule="auto"/>
        <w:rPr>
          <w:rFonts w:ascii="Calibri" w:hAnsi="Calibri"/>
        </w:rPr>
      </w:pPr>
      <w:r>
        <w:rPr>
          <w:rFonts w:ascii="Calibri" w:hAnsi="Calibri"/>
        </w:rPr>
        <w:t>- opracowywanie i upowszechnianie materiałów informacyjno-edukacyjnych oraz miejsc i form udzielanej pomocy z zakresu narkomanii,</w:t>
      </w:r>
    </w:p>
    <w:p w:rsidR="007E42C2" w:rsidRDefault="006556D1">
      <w:pPr>
        <w:pStyle w:val="Standard"/>
      </w:pPr>
      <w:r>
        <w:rPr>
          <w:rFonts w:ascii="Calibri" w:hAnsi="Calibri"/>
          <w:b/>
          <w:bCs/>
        </w:rPr>
        <w:t xml:space="preserve">3. Prowadzenie profilaktycznej działalności </w:t>
      </w:r>
      <w:r>
        <w:rPr>
          <w:rFonts w:ascii="Calibri" w:hAnsi="Calibri"/>
          <w:b/>
          <w:bCs/>
          <w:color w:val="000000"/>
        </w:rPr>
        <w:t>wychowawczej,</w:t>
      </w:r>
      <w:r>
        <w:rPr>
          <w:rFonts w:ascii="Calibri" w:hAnsi="Calibri"/>
          <w:b/>
          <w:bCs/>
        </w:rPr>
        <w:t xml:space="preserve"> informacyjnej i edukacyjnej w zakresie rozwiązywania problemów alkoholowych i przeciwdziałania narkomanii oraz uzależnieniom behawioralnym, w szczególności dla dzieci i młodzieży, w tym prowadzenie pozalekcyjnych zajęć sportowych:</w:t>
      </w:r>
    </w:p>
    <w:p w:rsidR="007E42C2" w:rsidRDefault="007E42C2">
      <w:pPr>
        <w:pStyle w:val="Standard"/>
        <w:rPr>
          <w:rFonts w:ascii="Calibri" w:hAnsi="Calibri"/>
          <w:b/>
          <w:bCs/>
        </w:rPr>
      </w:pPr>
    </w:p>
    <w:p w:rsidR="007E42C2" w:rsidRDefault="006556D1">
      <w:pPr>
        <w:pStyle w:val="Standard"/>
        <w:spacing w:line="360" w:lineRule="auto"/>
      </w:pPr>
      <w:r>
        <w:rPr>
          <w:rFonts w:ascii="Calibri" w:hAnsi="Calibri"/>
        </w:rPr>
        <w:t>- prowadzenie na terenie szkół</w:t>
      </w:r>
      <w:r>
        <w:rPr>
          <w:rFonts w:ascii="Calibri" w:hAnsi="Calibri" w:cs="Calibri"/>
        </w:rPr>
        <w:t>, przedszkoli, świetlic wiejskich oraz innych placówek oświatowych oraz kościołów programów profilaktycznych dla dzieci i młodzieży</w:t>
      </w:r>
      <w:r>
        <w:rPr>
          <w:rFonts w:ascii="Calibri" w:hAnsi="Calibri" w:cs="Calibri"/>
          <w:color w:val="000000"/>
        </w:rPr>
        <w:t xml:space="preserve">, w tym w szkołach i placówkach </w:t>
      </w:r>
      <w:r>
        <w:rPr>
          <w:rFonts w:ascii="Calibri" w:hAnsi="Calibri" w:cs="Calibri"/>
          <w:color w:val="000000"/>
        </w:rPr>
        <w:lastRenderedPageBreak/>
        <w:t>systemu oświaty prowadzenie systematycznej działalności wychowawczej, edukacyjnej, informacyjnej i profilaktycznej wśród uczniów i wychowanków, ich rodziców lub opiekunów oraz nauczycieli, wychowawców i innych pracowników szkoły i placówki w celu przeciwdziałania narkomanii, zgodnie z przepisami wydanymi na podstawie art. 22 ust. 3 z dnia 29 lipca 2005 r. o przeciwdziałaniu narkomanii</w:t>
      </w:r>
      <w:r w:rsidR="003A53CC">
        <w:rPr>
          <w:rFonts w:ascii="Calibri" w:hAnsi="Calibri" w:cs="Calibri"/>
          <w:color w:val="000000"/>
        </w:rPr>
        <w:t xml:space="preserve"> ( tekst jednolity Dz. U. z 2023</w:t>
      </w:r>
      <w:r>
        <w:rPr>
          <w:rFonts w:ascii="Calibri" w:hAnsi="Calibri" w:cs="Calibri"/>
          <w:color w:val="000000"/>
        </w:rPr>
        <w:t xml:space="preserve"> r. poz. </w:t>
      </w:r>
      <w:r w:rsidR="003A53CC">
        <w:rPr>
          <w:rFonts w:ascii="Calibri" w:hAnsi="Calibri" w:cs="Calibri"/>
          <w:color w:val="000000"/>
        </w:rPr>
        <w:t>1939</w:t>
      </w:r>
      <w:r>
        <w:rPr>
          <w:rFonts w:ascii="Calibri" w:hAnsi="Calibri" w:cs="Calibri"/>
          <w:color w:val="000000"/>
        </w:rPr>
        <w:t>),</w:t>
      </w:r>
    </w:p>
    <w:p w:rsidR="007E42C2" w:rsidRDefault="006556D1">
      <w:pPr>
        <w:pStyle w:val="Standard"/>
        <w:spacing w:line="360" w:lineRule="auto"/>
      </w:pPr>
      <w:r>
        <w:rPr>
          <w:rFonts w:ascii="Calibri" w:hAnsi="Calibri" w:cs="Calibri"/>
        </w:rPr>
        <w:t>- udział w ogólnopolskich oraz lokalnych kampaniach, akcjach informacyjno-edukacyjnych skierowanych do różnych grup społeczności</w:t>
      </w:r>
      <w:r>
        <w:rPr>
          <w:rFonts w:ascii="Calibri" w:hAnsi="Calibri"/>
        </w:rPr>
        <w:t xml:space="preserve"> gminy (dzieci, młodzież, rodzice, wychowawcy, sprzedawcy napojów alkoholowych),</w:t>
      </w:r>
    </w:p>
    <w:p w:rsidR="007E42C2" w:rsidRDefault="006556D1">
      <w:pPr>
        <w:pStyle w:val="Standard"/>
        <w:spacing w:line="360" w:lineRule="auto"/>
        <w:rPr>
          <w:rFonts w:ascii="Calibri" w:hAnsi="Calibri"/>
        </w:rPr>
      </w:pPr>
      <w:r>
        <w:rPr>
          <w:rFonts w:ascii="Calibri" w:hAnsi="Calibri"/>
        </w:rPr>
        <w:t>- przekazywanie informacji o roli rodziny w profilaktyce oraz promowanie odpowiedniego rodzicielstwa (organizacja pikników, imprez, festynów, spotkań informacyjnych, zajęć edukacyjnych) propagujących więź z rodzicami a także innymi członkami rodzin,</w:t>
      </w:r>
    </w:p>
    <w:p w:rsidR="007E42C2" w:rsidRDefault="006556D1">
      <w:pPr>
        <w:pStyle w:val="Standard"/>
        <w:spacing w:line="360" w:lineRule="auto"/>
        <w:rPr>
          <w:rFonts w:ascii="Calibri" w:hAnsi="Calibri"/>
        </w:rPr>
      </w:pPr>
      <w:r>
        <w:rPr>
          <w:rFonts w:ascii="Calibri" w:hAnsi="Calibri"/>
        </w:rPr>
        <w:t>- promowanie alternatywnych form spędzania czasu wolnego przez wspieranie uczniowskich klubów sportowych w ramach zajęć pozalekcyjnych, udostępnienia obiektów sportowych oraz obiektów kulturalno-rozrywkowych w ramach organizacji czasu wolnego, współorganizowanie imprez sportowo-rekreacyjnych promujących wzorzec trzeźwości i rozwijanie zainteresowań, zakup sprzętu, m.in. stoliki, ławki, parasole, namioty umożliwiające prowadzenie wszelkiego rodzaju kampanii, festynów i imprez profilaktycznych,</w:t>
      </w:r>
    </w:p>
    <w:p w:rsidR="007E42C2" w:rsidRDefault="006556D1">
      <w:pPr>
        <w:pStyle w:val="Standard"/>
        <w:spacing w:line="360" w:lineRule="auto"/>
        <w:rPr>
          <w:rFonts w:ascii="Calibri" w:hAnsi="Calibri"/>
        </w:rPr>
      </w:pPr>
      <w:r>
        <w:rPr>
          <w:rFonts w:ascii="Calibri" w:hAnsi="Calibri"/>
        </w:rPr>
        <w:t>- poprawa funkcjonowania bazy sportowo-rekreacyjnej poprzez doposażenie w sprzęt i urządzenia zabawowo-sportowe na boiskach, terenach rekreacyjnych oraz placach zabaw,</w:t>
      </w:r>
    </w:p>
    <w:p w:rsidR="007E42C2" w:rsidRDefault="006556D1">
      <w:pPr>
        <w:pStyle w:val="Standard"/>
        <w:spacing w:line="360" w:lineRule="auto"/>
        <w:rPr>
          <w:rFonts w:ascii="Calibri" w:hAnsi="Calibri"/>
        </w:rPr>
      </w:pPr>
      <w:r>
        <w:rPr>
          <w:rFonts w:ascii="Calibri" w:hAnsi="Calibri"/>
        </w:rPr>
        <w:t>- organizowanie pozalekcyjnych zajęć sportowych, w tym zatrudnianie animatorów prowadzących zajęcia sportowe i edukacyjno-profilaktyczne</w:t>
      </w:r>
    </w:p>
    <w:p w:rsidR="007E42C2" w:rsidRDefault="006556D1">
      <w:pPr>
        <w:pStyle w:val="Standard"/>
        <w:spacing w:line="360" w:lineRule="auto"/>
        <w:rPr>
          <w:rFonts w:ascii="Calibri" w:hAnsi="Calibri"/>
        </w:rPr>
      </w:pPr>
      <w:r>
        <w:rPr>
          <w:rFonts w:ascii="Calibri" w:hAnsi="Calibri"/>
        </w:rPr>
        <w:t>- dofinansowanie różnego rodzaju wyjazdów związanych z profilaktyką i rozwiązywaniem problemów alkoholowych, zwłaszcza dla dzieci z rodzin dysfunkcyjnych,</w:t>
      </w:r>
    </w:p>
    <w:p w:rsidR="007E42C2" w:rsidRDefault="006556D1">
      <w:pPr>
        <w:pStyle w:val="Standard"/>
        <w:spacing w:line="360" w:lineRule="auto"/>
        <w:rPr>
          <w:rFonts w:ascii="Calibri" w:hAnsi="Calibri"/>
        </w:rPr>
      </w:pPr>
      <w:r>
        <w:rPr>
          <w:rFonts w:ascii="Calibri" w:hAnsi="Calibri"/>
        </w:rPr>
        <w:t>- organizowanie kolonii, obozów, półkolonii letnich i zimowych dla dzieci i młodzieży, m.in. dożywanie, organizacja wycieczek, doposażenie w niezbędne materiały i drobny sprzęt,</w:t>
      </w:r>
    </w:p>
    <w:p w:rsidR="007E42C2" w:rsidRDefault="006556D1">
      <w:pPr>
        <w:pStyle w:val="Standard"/>
        <w:spacing w:line="360" w:lineRule="auto"/>
        <w:rPr>
          <w:rFonts w:ascii="Calibri" w:hAnsi="Calibri"/>
        </w:rPr>
      </w:pPr>
      <w:r>
        <w:rPr>
          <w:rFonts w:ascii="Calibri" w:hAnsi="Calibri"/>
        </w:rPr>
        <w:t>- podejmowanie działań o charakterze edukacyjnym przeznaczonym dla rodziców, których celem jest wspierania abstynencji dziecka, przygotowanie go do podejmowania świadomych i odpowiedzialnych decyzji,</w:t>
      </w:r>
    </w:p>
    <w:p w:rsidR="007E42C2" w:rsidRDefault="006556D1">
      <w:pPr>
        <w:pStyle w:val="Standard"/>
        <w:spacing w:line="360" w:lineRule="auto"/>
        <w:rPr>
          <w:rFonts w:ascii="Calibri" w:hAnsi="Calibri"/>
        </w:rPr>
      </w:pPr>
      <w:r>
        <w:rPr>
          <w:rFonts w:ascii="Calibri" w:hAnsi="Calibri"/>
        </w:rPr>
        <w:t>- dofinansowanie szkoleń, kursów w zakresie pracy z dziećmi, młodzieżą oraz rozwijanie umiejętności prowadzenia profilaktyki organizowanej przez nauczycieli, psychologów, pedagogów czy instruktorów świetlic wiejskich,</w:t>
      </w:r>
    </w:p>
    <w:p w:rsidR="007E42C2" w:rsidRDefault="006556D1">
      <w:pPr>
        <w:pStyle w:val="Standard"/>
        <w:spacing w:line="360" w:lineRule="auto"/>
        <w:rPr>
          <w:rFonts w:ascii="Calibri" w:hAnsi="Calibri"/>
        </w:rPr>
      </w:pPr>
      <w:r>
        <w:rPr>
          <w:rFonts w:ascii="Calibri" w:hAnsi="Calibri"/>
        </w:rPr>
        <w:t>- podejmowanie działań edukacyjnych i szkoleń skierowanych do sprzedawców napojów,</w:t>
      </w:r>
    </w:p>
    <w:p w:rsidR="007E42C2" w:rsidRDefault="006556D1">
      <w:pPr>
        <w:pStyle w:val="Standard"/>
        <w:spacing w:line="360" w:lineRule="auto"/>
        <w:rPr>
          <w:rFonts w:ascii="Calibri" w:hAnsi="Calibri"/>
        </w:rPr>
      </w:pPr>
      <w:r>
        <w:rPr>
          <w:rFonts w:ascii="Calibri" w:hAnsi="Calibri"/>
        </w:rPr>
        <w:t xml:space="preserve"> alkoholowych,</w:t>
      </w:r>
    </w:p>
    <w:p w:rsidR="007E42C2" w:rsidRDefault="006556D1">
      <w:pPr>
        <w:pStyle w:val="Standard"/>
        <w:spacing w:line="360" w:lineRule="auto"/>
        <w:rPr>
          <w:rFonts w:ascii="Calibri" w:hAnsi="Calibri"/>
        </w:rPr>
      </w:pPr>
      <w:r>
        <w:rPr>
          <w:rFonts w:ascii="Calibri" w:hAnsi="Calibri"/>
        </w:rPr>
        <w:lastRenderedPageBreak/>
        <w:t>- wspieranie działań na rzecz poprawy bezpieczeństwa mieszkańców we współpracy z Policją, Strażą Gminną,</w:t>
      </w:r>
    </w:p>
    <w:p w:rsidR="007E42C2" w:rsidRDefault="006556D1">
      <w:pPr>
        <w:pStyle w:val="Standard"/>
        <w:spacing w:line="360" w:lineRule="auto"/>
        <w:rPr>
          <w:rFonts w:ascii="Calibri" w:hAnsi="Calibri"/>
        </w:rPr>
      </w:pPr>
      <w:r>
        <w:rPr>
          <w:rFonts w:ascii="Calibri" w:hAnsi="Calibri"/>
        </w:rPr>
        <w:t>- działania na rzecz przeciwdziałania nietrzeźwości na drogach (kampanie społeczne, edukacyjne w szkołach),</w:t>
      </w:r>
    </w:p>
    <w:p w:rsidR="007E42C2" w:rsidRDefault="006556D1">
      <w:pPr>
        <w:pStyle w:val="Standard"/>
        <w:spacing w:line="360" w:lineRule="auto"/>
        <w:rPr>
          <w:rFonts w:ascii="Calibri" w:hAnsi="Calibri"/>
        </w:rPr>
      </w:pPr>
      <w:r>
        <w:rPr>
          <w:rFonts w:ascii="Calibri" w:hAnsi="Calibri"/>
        </w:rPr>
        <w:t>- nawiązanie współpracy z Policją w celu zwiększenia liczby kontroli kierowców pod względem trzeźwości na drogach,</w:t>
      </w:r>
    </w:p>
    <w:p w:rsidR="007E42C2" w:rsidRDefault="006556D1">
      <w:pPr>
        <w:pStyle w:val="Standard"/>
        <w:spacing w:line="360" w:lineRule="auto"/>
      </w:pPr>
      <w:r>
        <w:t>- wspieranie publicznych placówek oświatowych w zakresie działalności wychowawczej, edukacyjnej, informacyjnej i profilaktycznej w szczególności obejmującej diagnozę problemu używania środków odurzających na terenie gminy a następnie realizację adekwatnych do istniejących potrzeb programów profilaktycznych,</w:t>
      </w:r>
    </w:p>
    <w:p w:rsidR="007E42C2" w:rsidRDefault="006556D1">
      <w:pPr>
        <w:pStyle w:val="Standard"/>
        <w:spacing w:line="360" w:lineRule="auto"/>
      </w:pPr>
      <w:r>
        <w:t>- dofinansowanie realizowanych programów profilaktycznych na terenie szkół oraz ich koordynacja i nadzór nad ich realizacją,</w:t>
      </w:r>
    </w:p>
    <w:p w:rsidR="007E42C2" w:rsidRDefault="006556D1">
      <w:pPr>
        <w:pStyle w:val="Standard"/>
        <w:spacing w:line="360" w:lineRule="auto"/>
      </w:pPr>
      <w:r>
        <w:t>- udział w ogólnopolskich kampaniach edukacyjnych związanych z tematyką profilaktyki narkotykowej,</w:t>
      </w:r>
    </w:p>
    <w:p w:rsidR="007E42C2" w:rsidRDefault="006556D1">
      <w:pPr>
        <w:pStyle w:val="Standard"/>
        <w:spacing w:line="360" w:lineRule="auto"/>
      </w:pPr>
      <w:r>
        <w:t>- dofinansowanie specjalistycznych szkoleń z dziedziny przeciwdziałania narkomanii dla grup zawodowych zajmujących się prowadzeniem działań profilaktycznych i terapeutycznych z dziećmi, młodzieżą oraz osobami dorosłymi,</w:t>
      </w:r>
    </w:p>
    <w:p w:rsidR="007E42C2" w:rsidRDefault="006556D1">
      <w:pPr>
        <w:pStyle w:val="Standard"/>
        <w:spacing w:line="360" w:lineRule="auto"/>
      </w:pPr>
      <w:r>
        <w:t>- wdrażanie nowoczesnych metod pracy z grupą – szkolenia dla nauczycieli i wychowawców,</w:t>
      </w:r>
    </w:p>
    <w:p w:rsidR="007E42C2" w:rsidRDefault="006556D1">
      <w:pPr>
        <w:pStyle w:val="Standard"/>
        <w:spacing w:line="360" w:lineRule="auto"/>
      </w:pPr>
      <w:r>
        <w:t>- zakup, opracowywanie i wydawanie materiałów edukacyjno-informacyjnych na potrzeby mieszkańców gminy oraz podmiotów działających na rzecz przeciwdziałania narkomanii,</w:t>
      </w:r>
    </w:p>
    <w:p w:rsidR="007E42C2" w:rsidRDefault="006556D1">
      <w:pPr>
        <w:pStyle w:val="Standard"/>
        <w:spacing w:line="360" w:lineRule="auto"/>
      </w:pPr>
      <w:r>
        <w:t>- promowanie zdrowego stylu życia wolnego od używek oraz różnorodnych alternatywnych form spędzania czasu wolnego, w tym prowadzenie zajęć o charakterze sportowo-rekreacyjnym w szkołach i klubach sportowych dla dzieci i młodzieży z realizacją programów edukacyjnych i możliwością dożywiania uczestników zajęć,</w:t>
      </w:r>
    </w:p>
    <w:p w:rsidR="007E42C2" w:rsidRDefault="006556D1">
      <w:pPr>
        <w:pStyle w:val="Standard"/>
        <w:spacing w:line="360" w:lineRule="auto"/>
      </w:pPr>
      <w:r>
        <w:t>- prowadzenie różnych form edukacji rodziców w celu budowania prawidłowych relacji rodzic-dziecko, uczenia wczesnego rozpoznawania sygnałów ostrzegawczych wskazujących na używanie narkotyków,</w:t>
      </w:r>
    </w:p>
    <w:p w:rsidR="007E42C2" w:rsidRDefault="006556D1">
      <w:pPr>
        <w:pStyle w:val="Standard"/>
        <w:spacing w:line="360" w:lineRule="auto"/>
      </w:pPr>
      <w:r>
        <w:t>- organizacja lokalnych imprez, konkursów, olimpiad, turniejów promujących zdrowy styl życia,</w:t>
      </w:r>
    </w:p>
    <w:p w:rsidR="007E42C2" w:rsidRDefault="006556D1">
      <w:pPr>
        <w:pStyle w:val="Standard"/>
        <w:spacing w:line="360" w:lineRule="auto"/>
        <w:rPr>
          <w:rFonts w:ascii="Calibri" w:hAnsi="Calibri"/>
        </w:rPr>
      </w:pPr>
      <w:r>
        <w:rPr>
          <w:rFonts w:ascii="Calibri" w:hAnsi="Calibri"/>
        </w:rPr>
        <w:t>- zakup materiałów edukacyjnych i informacyjnych (broszur, plakatów, czasopism i literatury specjalistycznej ) z zakresu promocji zdrowia oraz profilaktyki narkomanii.</w:t>
      </w:r>
    </w:p>
    <w:p w:rsidR="007E42C2" w:rsidRDefault="006556D1">
      <w:pPr>
        <w:pStyle w:val="Standard"/>
        <w:rPr>
          <w:rFonts w:ascii="Calibri" w:hAnsi="Calibri"/>
          <w:b/>
          <w:bCs/>
        </w:rPr>
      </w:pPr>
      <w:r>
        <w:rPr>
          <w:rFonts w:ascii="Calibri" w:hAnsi="Calibri"/>
          <w:b/>
          <w:bCs/>
        </w:rPr>
        <w:t>4. Działalność Gminnej Komisji Rozwiązywania Problemów Alkoholowych:</w:t>
      </w:r>
    </w:p>
    <w:p w:rsidR="007E42C2" w:rsidRDefault="007E42C2">
      <w:pPr>
        <w:pStyle w:val="Standard"/>
        <w:rPr>
          <w:rFonts w:ascii="Calibri" w:hAnsi="Calibri"/>
          <w:b/>
          <w:bCs/>
        </w:rPr>
      </w:pPr>
    </w:p>
    <w:p w:rsidR="007E42C2" w:rsidRDefault="006556D1">
      <w:pPr>
        <w:pStyle w:val="Standard"/>
        <w:spacing w:line="360" w:lineRule="auto"/>
        <w:rPr>
          <w:rFonts w:ascii="Calibri" w:hAnsi="Calibri"/>
        </w:rPr>
      </w:pPr>
      <w:r>
        <w:rPr>
          <w:rFonts w:ascii="Calibri" w:hAnsi="Calibri"/>
        </w:rPr>
        <w:t>- prowadzenie przez zespół motywujący czynności zmierzających do objęcia leczeniem i rehabilitacji osób uzależnionych od alkoholu,</w:t>
      </w:r>
    </w:p>
    <w:p w:rsidR="007E42C2" w:rsidRDefault="006556D1">
      <w:pPr>
        <w:pStyle w:val="Standard"/>
        <w:spacing w:line="360" w:lineRule="auto"/>
        <w:rPr>
          <w:rFonts w:ascii="Calibri" w:hAnsi="Calibri"/>
        </w:rPr>
      </w:pPr>
      <w:r>
        <w:rPr>
          <w:rFonts w:ascii="Calibri" w:hAnsi="Calibri"/>
        </w:rPr>
        <w:t>- opiniowanie przez zespół wniosków o wydanie zezwoleń na sprzedaż napojów alkoholowych,</w:t>
      </w:r>
    </w:p>
    <w:p w:rsidR="007E42C2" w:rsidRDefault="006556D1">
      <w:pPr>
        <w:pStyle w:val="Standard"/>
        <w:spacing w:line="360" w:lineRule="auto"/>
        <w:rPr>
          <w:rFonts w:ascii="Calibri" w:hAnsi="Calibri"/>
        </w:rPr>
      </w:pPr>
      <w:r>
        <w:rPr>
          <w:rFonts w:ascii="Calibri" w:hAnsi="Calibri"/>
        </w:rPr>
        <w:lastRenderedPageBreak/>
        <w:t>- prowadzenie kontroli w punktach sprzedaży napojów alkoholowych,</w:t>
      </w:r>
    </w:p>
    <w:p w:rsidR="007E42C2" w:rsidRDefault="006556D1">
      <w:pPr>
        <w:pStyle w:val="Standard"/>
        <w:spacing w:line="360" w:lineRule="auto"/>
        <w:rPr>
          <w:rFonts w:ascii="Calibri" w:hAnsi="Calibri"/>
        </w:rPr>
      </w:pPr>
      <w:r>
        <w:rPr>
          <w:rFonts w:ascii="Calibri" w:hAnsi="Calibri"/>
        </w:rPr>
        <w:t>- przyjmowanie zgłoszeń o przypadku wystąpienia nadużywania alkoholu,</w:t>
      </w:r>
    </w:p>
    <w:p w:rsidR="007E42C2" w:rsidRDefault="006556D1">
      <w:pPr>
        <w:pStyle w:val="Standard"/>
        <w:spacing w:line="360" w:lineRule="auto"/>
        <w:rPr>
          <w:rFonts w:ascii="Calibri" w:hAnsi="Calibri"/>
        </w:rPr>
      </w:pPr>
      <w:r>
        <w:rPr>
          <w:rFonts w:ascii="Calibri" w:hAnsi="Calibri"/>
        </w:rPr>
        <w:t>- przygotowanie dokumentacji związanej z postępowaniem sądowym wraz z opinią wydaną przez biegłego,</w:t>
      </w:r>
    </w:p>
    <w:p w:rsidR="007E42C2" w:rsidRDefault="006556D1">
      <w:pPr>
        <w:pStyle w:val="Standard"/>
        <w:spacing w:line="360" w:lineRule="auto"/>
        <w:rPr>
          <w:rFonts w:ascii="Calibri" w:hAnsi="Calibri"/>
        </w:rPr>
      </w:pPr>
      <w:r>
        <w:rPr>
          <w:rFonts w:ascii="Calibri" w:hAnsi="Calibri"/>
        </w:rPr>
        <w:t>- składanie wniosku o wszczęcie postępowania do Sądu Rejonowego właściwego dla miejsca zamieszkania lub pobytu osoby, której postępowanie dotyczy,</w:t>
      </w:r>
    </w:p>
    <w:p w:rsidR="007E42C2" w:rsidRDefault="006556D1">
      <w:pPr>
        <w:pStyle w:val="Standard"/>
        <w:spacing w:line="360" w:lineRule="auto"/>
        <w:rPr>
          <w:rFonts w:ascii="Calibri" w:hAnsi="Calibri"/>
        </w:rPr>
      </w:pPr>
      <w:r>
        <w:rPr>
          <w:rFonts w:ascii="Calibri" w:hAnsi="Calibri"/>
        </w:rPr>
        <w:t>- doręczanie pism osobowi zobowiązanej do leczenia odwykowego za pośrednictwem komornika,</w:t>
      </w:r>
    </w:p>
    <w:p w:rsidR="007E42C2" w:rsidRDefault="006556D1">
      <w:pPr>
        <w:pStyle w:val="Standard"/>
        <w:spacing w:line="360" w:lineRule="auto"/>
        <w:rPr>
          <w:rFonts w:ascii="Calibri" w:hAnsi="Calibri"/>
        </w:rPr>
      </w:pPr>
      <w:r>
        <w:rPr>
          <w:rFonts w:ascii="Calibri" w:hAnsi="Calibri"/>
        </w:rPr>
        <w:t>- udzielanie konsultacji członkom rodzin z problemem alkoholowym,</w:t>
      </w:r>
    </w:p>
    <w:p w:rsidR="007E42C2" w:rsidRDefault="006556D1">
      <w:pPr>
        <w:pStyle w:val="Standard"/>
        <w:spacing w:line="360" w:lineRule="auto"/>
        <w:rPr>
          <w:rFonts w:ascii="Calibri" w:hAnsi="Calibri"/>
        </w:rPr>
      </w:pPr>
      <w:r>
        <w:rPr>
          <w:rFonts w:ascii="Calibri" w:hAnsi="Calibri"/>
        </w:rPr>
        <w:t>- inicjowanie i wspieranie realizacji zadań Programu,</w:t>
      </w:r>
    </w:p>
    <w:p w:rsidR="007E42C2" w:rsidRDefault="006556D1">
      <w:pPr>
        <w:pStyle w:val="Standard"/>
        <w:spacing w:line="360" w:lineRule="auto"/>
        <w:rPr>
          <w:rFonts w:ascii="Calibri" w:hAnsi="Calibri"/>
        </w:rPr>
      </w:pPr>
      <w:r>
        <w:rPr>
          <w:rFonts w:ascii="Calibri" w:hAnsi="Calibri"/>
        </w:rPr>
        <w:t>- prowadzenie spraw związanych z zadaniami ustawowymi Komisji,</w:t>
      </w:r>
    </w:p>
    <w:p w:rsidR="007E42C2" w:rsidRDefault="006556D1">
      <w:pPr>
        <w:pStyle w:val="Standard"/>
        <w:spacing w:line="360" w:lineRule="auto"/>
        <w:rPr>
          <w:rFonts w:ascii="Calibri" w:hAnsi="Calibri"/>
        </w:rPr>
      </w:pPr>
      <w:r>
        <w:rPr>
          <w:rFonts w:ascii="Calibri" w:hAnsi="Calibri"/>
        </w:rPr>
        <w:t>- udział członków Komisji w posiedzeniach Zespołu Interdyscyplinarnego ds. przeciwdziałania przemocy w rodzinie oraz w posiedzeniach grup roboczych,</w:t>
      </w:r>
    </w:p>
    <w:p w:rsidR="007E42C2" w:rsidRDefault="006556D1">
      <w:pPr>
        <w:pStyle w:val="Standard"/>
        <w:spacing w:line="360" w:lineRule="auto"/>
        <w:rPr>
          <w:rFonts w:ascii="Calibri" w:hAnsi="Calibri"/>
        </w:rPr>
      </w:pPr>
      <w:r>
        <w:rPr>
          <w:rFonts w:ascii="Calibri" w:hAnsi="Calibri"/>
        </w:rPr>
        <w:t>- udział członków Komisji w szkoleniach, warsztatach, konferencjach, seminariach związanych z profilaktyką i rozwiązywaniem problemów alkoholowych oraz przemocy.</w:t>
      </w:r>
    </w:p>
    <w:p w:rsidR="007E42C2" w:rsidRDefault="007E42C2">
      <w:pPr>
        <w:pStyle w:val="Standard"/>
        <w:rPr>
          <w:rFonts w:ascii="Calibri" w:hAnsi="Calibri"/>
        </w:rPr>
      </w:pPr>
    </w:p>
    <w:p w:rsidR="007E42C2" w:rsidRDefault="006556D1">
      <w:pPr>
        <w:pStyle w:val="Standard"/>
        <w:spacing w:line="360" w:lineRule="auto"/>
        <w:rPr>
          <w:rFonts w:ascii="Calibri" w:hAnsi="Calibri"/>
          <w:b/>
          <w:bCs/>
        </w:rPr>
      </w:pPr>
      <w:r>
        <w:rPr>
          <w:rFonts w:ascii="Calibri" w:hAnsi="Calibri"/>
          <w:b/>
          <w:bCs/>
        </w:rPr>
        <w:t>5. Podejmowanie interwencji w związku z naruszeniem przepisów określonych w art. 13¹ i 15 ustawy o wychowaniu w trzeźwości i przeciwdziałaniu alkoholizmowi oraz występowanie przed sądem w charakterze oskarżyciela publicznego.</w:t>
      </w:r>
    </w:p>
    <w:p w:rsidR="007E42C2" w:rsidRDefault="006556D1">
      <w:pPr>
        <w:pStyle w:val="Standard"/>
        <w:spacing w:line="360" w:lineRule="auto"/>
        <w:rPr>
          <w:rFonts w:ascii="Calibri" w:hAnsi="Calibri"/>
        </w:rPr>
      </w:pPr>
      <w:r>
        <w:rPr>
          <w:rFonts w:ascii="Calibri" w:hAnsi="Calibri"/>
        </w:rPr>
        <w:t>- prowadzenie działań kontrolno-interwencyjnych prze członków Gminnej Komisji ds. Rozwiązywania Problemów Alkoholowych w zakresie przestrzegania zasad i warunków korzystania z zezwoleń na sprzedaż napojów alkoholowych,</w:t>
      </w:r>
    </w:p>
    <w:p w:rsidR="007E42C2" w:rsidRDefault="006556D1">
      <w:pPr>
        <w:pStyle w:val="Standard"/>
        <w:spacing w:line="360" w:lineRule="auto"/>
        <w:rPr>
          <w:rFonts w:ascii="Calibri" w:hAnsi="Calibri"/>
        </w:rPr>
      </w:pPr>
      <w:r>
        <w:rPr>
          <w:rFonts w:ascii="Calibri" w:hAnsi="Calibri"/>
        </w:rPr>
        <w:t>- współpraca z Policją w zakresie naruszenia art. 15 ww. ustawy,</w:t>
      </w:r>
    </w:p>
    <w:p w:rsidR="007E42C2" w:rsidRDefault="006556D1">
      <w:pPr>
        <w:pStyle w:val="Standard"/>
        <w:spacing w:line="360" w:lineRule="auto"/>
        <w:rPr>
          <w:rFonts w:ascii="Calibri" w:hAnsi="Calibri"/>
        </w:rPr>
      </w:pPr>
      <w:r>
        <w:rPr>
          <w:rFonts w:ascii="Calibri" w:hAnsi="Calibri"/>
        </w:rPr>
        <w:t>- ograniczenie dostępności alkoholu poprzez:</w:t>
      </w:r>
    </w:p>
    <w:p w:rsidR="007E42C2" w:rsidRDefault="006556D1">
      <w:pPr>
        <w:pStyle w:val="Standard"/>
        <w:spacing w:line="360" w:lineRule="auto"/>
        <w:rPr>
          <w:rFonts w:ascii="Calibri" w:hAnsi="Calibri"/>
        </w:rPr>
      </w:pPr>
      <w:r>
        <w:rPr>
          <w:rFonts w:ascii="Calibri" w:hAnsi="Calibri"/>
        </w:rPr>
        <w:t>a)bezwzględne przestrzeganie ustalonej stosownymi uchwałami Rady Gminy Manowo liczby zezwoleń na sprzedaż i podawania napojów alkoholowych zawierających powyżej 4,5% alkoholu (z wyjątkiem piwa), przeznaczonych do spożycia w miejscu i poza miejscem sprzedaży oraz zasad usytuowania miejsc sprzedaży i podawania napojów alkoholowych na terenie Gminy Manowo,</w:t>
      </w:r>
    </w:p>
    <w:p w:rsidR="007E42C2" w:rsidRDefault="006556D1">
      <w:pPr>
        <w:pStyle w:val="Standard"/>
        <w:spacing w:line="360" w:lineRule="auto"/>
        <w:rPr>
          <w:rFonts w:ascii="Calibri" w:hAnsi="Calibri"/>
        </w:rPr>
      </w:pPr>
      <w:r>
        <w:rPr>
          <w:rFonts w:ascii="Calibri" w:hAnsi="Calibri"/>
        </w:rPr>
        <w:t>b)wydawanie zezwoleń dla placówek detalicznych i gastronomicznych wyłącznie w granicach limitu określonego przez Radę Gminy Manowo</w:t>
      </w:r>
    </w:p>
    <w:p w:rsidR="007E42C2" w:rsidRDefault="006556D1">
      <w:pPr>
        <w:pStyle w:val="Standard"/>
        <w:rPr>
          <w:rFonts w:ascii="Calibri" w:hAnsi="Calibri"/>
          <w:b/>
          <w:bCs/>
        </w:rPr>
      </w:pPr>
      <w:r>
        <w:rPr>
          <w:rFonts w:ascii="Calibri" w:hAnsi="Calibri"/>
          <w:b/>
          <w:bCs/>
        </w:rPr>
        <w:t>6. Wspomaganie działalności instytucji, organizacji pozarządowych i osób fizycznych służących rozwiązywaniu problemów alkoholowych.</w:t>
      </w:r>
    </w:p>
    <w:p w:rsidR="007E42C2" w:rsidRDefault="007E42C2">
      <w:pPr>
        <w:pStyle w:val="Standard"/>
        <w:rPr>
          <w:rFonts w:ascii="Calibri" w:hAnsi="Calibri"/>
          <w:b/>
          <w:bCs/>
        </w:rPr>
      </w:pPr>
    </w:p>
    <w:p w:rsidR="007E42C2" w:rsidRDefault="006556D1">
      <w:pPr>
        <w:pStyle w:val="Standard"/>
        <w:spacing w:line="360" w:lineRule="auto"/>
        <w:rPr>
          <w:rFonts w:ascii="Calibri" w:hAnsi="Calibri"/>
        </w:rPr>
      </w:pPr>
      <w:r>
        <w:rPr>
          <w:rFonts w:ascii="Calibri" w:hAnsi="Calibri"/>
        </w:rPr>
        <w:t>- dofinansowanie polegające na zlecaniu do realizacji zadań publicznych w formie powierzenia lub wsparcia,</w:t>
      </w:r>
    </w:p>
    <w:p w:rsidR="007E42C2" w:rsidRDefault="006556D1">
      <w:pPr>
        <w:pStyle w:val="Standard"/>
        <w:spacing w:line="360" w:lineRule="auto"/>
        <w:rPr>
          <w:rFonts w:ascii="Calibri" w:hAnsi="Calibri"/>
        </w:rPr>
      </w:pPr>
      <w:r>
        <w:rPr>
          <w:rFonts w:ascii="Calibri" w:hAnsi="Calibri"/>
        </w:rPr>
        <w:lastRenderedPageBreak/>
        <w:t>- dofinansowanie do szkoleń specjalistycznych dla grup zawodowych działających na rzecz rozwiązywania problemów alkoholowych wśród mieszkańców gminy, tj. pracowników socjalnych, funkcjonariuszy Policji i Straży Gminnej, pedagogów szkolnych, nauczycieli, członków Gminnej Komisji ds. Rozwiązywania Problemów Alkoholowych, kuratorów sądowych, Zespołu Interdyscyplinarnego z zakresu: przeciwdziałania uzależnieniom, przemocy domowej, programów profilaktyczno-edukacyjnych,</w:t>
      </w:r>
    </w:p>
    <w:p w:rsidR="007E42C2" w:rsidRDefault="006556D1">
      <w:pPr>
        <w:pStyle w:val="Standard"/>
        <w:spacing w:line="360" w:lineRule="auto"/>
        <w:rPr>
          <w:rFonts w:ascii="Calibri" w:hAnsi="Calibri"/>
        </w:rPr>
      </w:pPr>
      <w:r>
        <w:rPr>
          <w:rFonts w:ascii="Calibri" w:hAnsi="Calibri"/>
        </w:rPr>
        <w:t>- dofinansowanie do zakupu alkomatów na potrzeby Straży Gminnej i Policji realizujących zadania na rzecz poprawy bezpieczeństwa mieszkańców gminy w zakresie przeciwdziałania nietrzeźwym kierowcom oraz testerów trzeźwościowych na potrzeby realizatorów Programu, tj. dla GOPS, Zakładów Opieki Zdrowotnej,</w:t>
      </w:r>
    </w:p>
    <w:p w:rsidR="007E42C2" w:rsidRDefault="006556D1">
      <w:pPr>
        <w:pStyle w:val="Standard"/>
        <w:spacing w:line="360" w:lineRule="auto"/>
        <w:rPr>
          <w:rFonts w:ascii="Calibri" w:hAnsi="Calibri"/>
        </w:rPr>
      </w:pPr>
      <w:r>
        <w:rPr>
          <w:rFonts w:ascii="Calibri" w:hAnsi="Calibri"/>
        </w:rPr>
        <w:t>- współpraca z organizacjami pozarządowymi, instytucjami, osobami fizycznymi, Kościołem katolickim i innymi związkami wyznaniowymi oraz jednostkami organizacyjnymi i pomocniczymi Gminy (w tym Gminnym Ośrodkiem Kultury) w zakresie realizacji zadań wynikających z Programu,</w:t>
      </w:r>
    </w:p>
    <w:p w:rsidR="007E42C2" w:rsidRDefault="006556D1">
      <w:pPr>
        <w:pStyle w:val="Standard"/>
        <w:spacing w:line="360" w:lineRule="auto"/>
        <w:rPr>
          <w:rFonts w:ascii="Calibri" w:hAnsi="Calibri"/>
        </w:rPr>
      </w:pPr>
      <w:r>
        <w:rPr>
          <w:rFonts w:ascii="Calibri" w:hAnsi="Calibri"/>
        </w:rPr>
        <w:t>- finansowanie bieżącej działalności Gminnej Komisji ds. Rozwiązywania Problemów Alkoholowych w tym:</w:t>
      </w:r>
    </w:p>
    <w:p w:rsidR="007E42C2" w:rsidRDefault="006556D1">
      <w:pPr>
        <w:pStyle w:val="Standard"/>
        <w:spacing w:line="360" w:lineRule="auto"/>
        <w:rPr>
          <w:rFonts w:ascii="Calibri" w:hAnsi="Calibri"/>
        </w:rPr>
      </w:pPr>
      <w:r>
        <w:rPr>
          <w:rFonts w:ascii="Calibri" w:hAnsi="Calibri"/>
        </w:rPr>
        <w:t>- wypłata wynagrodzeń,</w:t>
      </w:r>
    </w:p>
    <w:p w:rsidR="007E42C2" w:rsidRDefault="006556D1">
      <w:pPr>
        <w:pStyle w:val="Standard"/>
        <w:spacing w:line="360" w:lineRule="auto"/>
        <w:rPr>
          <w:rFonts w:ascii="Calibri" w:hAnsi="Calibri"/>
        </w:rPr>
      </w:pPr>
      <w:r>
        <w:rPr>
          <w:rFonts w:ascii="Calibri" w:hAnsi="Calibri"/>
        </w:rPr>
        <w:t>-podnoszenie kwalifikacji członków gminnej komisji ds. rozwiązywania problemów alkoholowych poprzez udział w konferencjach, szkoleniach, warsztatach oraz związane z tym koszty udziału i dojazdu.</w:t>
      </w:r>
    </w:p>
    <w:p w:rsidR="007E42C2" w:rsidRDefault="006556D1">
      <w:pPr>
        <w:pStyle w:val="Standard"/>
        <w:spacing w:line="360" w:lineRule="auto"/>
        <w:rPr>
          <w:rFonts w:ascii="Calibri" w:hAnsi="Calibri"/>
        </w:rPr>
      </w:pPr>
      <w:r>
        <w:rPr>
          <w:rFonts w:ascii="Calibri" w:hAnsi="Calibri"/>
        </w:rPr>
        <w:t>-zakup publikacji wspierających prawidłowe wykonywanie zadań komisji.</w:t>
      </w:r>
    </w:p>
    <w:p w:rsidR="007E42C2" w:rsidRDefault="006556D1">
      <w:pPr>
        <w:pStyle w:val="Standard"/>
        <w:spacing w:line="360" w:lineRule="auto"/>
        <w:rPr>
          <w:rFonts w:ascii="Calibri" w:hAnsi="Calibri"/>
        </w:rPr>
      </w:pPr>
      <w:r>
        <w:rPr>
          <w:rFonts w:ascii="Calibri" w:hAnsi="Calibri"/>
        </w:rPr>
        <w:t>- doposażenie stanowiska pracy Pełnomocnika Wójta Gminy ds. Uzależnień,</w:t>
      </w:r>
    </w:p>
    <w:p w:rsidR="007E42C2" w:rsidRDefault="006556D1">
      <w:pPr>
        <w:pStyle w:val="Standard"/>
        <w:spacing w:line="360" w:lineRule="auto"/>
      </w:pPr>
      <w:r>
        <w:t>- rozwijanie współpracy z Policją i Strażą Gminną w celu prowadzenia wspólnych działań profilaktycznych i prewencyjnych, w szczególności:</w:t>
      </w:r>
    </w:p>
    <w:p w:rsidR="007E42C2" w:rsidRDefault="006556D1">
      <w:pPr>
        <w:pStyle w:val="Standard"/>
        <w:spacing w:line="360" w:lineRule="auto"/>
        <w:ind w:firstLine="680"/>
      </w:pPr>
      <w:r>
        <w:t>- przeciwdziałanie wytwarzaniu, wprowadzaniu do obrotu i posiadaniu środków odurzających,</w:t>
      </w:r>
    </w:p>
    <w:p w:rsidR="007E42C2" w:rsidRDefault="006556D1">
      <w:pPr>
        <w:pStyle w:val="Standard"/>
        <w:spacing w:line="360" w:lineRule="auto"/>
        <w:ind w:firstLine="680"/>
      </w:pPr>
      <w:r>
        <w:t>- dokonywanie kontroli miejsc szczególnie narażonych na działalność dealerów narkotykowych: szkoły, świetlice, place zabaw, dyskoteki itp.</w:t>
      </w:r>
    </w:p>
    <w:p w:rsidR="007E42C2" w:rsidRDefault="006556D1">
      <w:pPr>
        <w:pStyle w:val="Standard"/>
        <w:spacing w:line="360" w:lineRule="auto"/>
      </w:pPr>
      <w:r>
        <w:t>- dofinansowanie bieżącej działalności podmiotów realizujących zadania Programu w zakresie przeciwdziałania narkomanii,</w:t>
      </w:r>
    </w:p>
    <w:p w:rsidR="007E42C2" w:rsidRDefault="006556D1">
      <w:pPr>
        <w:pStyle w:val="Standard"/>
        <w:spacing w:line="360" w:lineRule="auto"/>
        <w:rPr>
          <w:rFonts w:ascii="Calibri" w:hAnsi="Calibri"/>
        </w:rPr>
      </w:pPr>
      <w:r>
        <w:rPr>
          <w:rFonts w:ascii="Calibri" w:hAnsi="Calibri"/>
        </w:rPr>
        <w:t>- współpraca z instytucjami oświaty, kultury i sportu w zakresie zagospodarowania czasu wolnego dla dzieci i młodzieży.</w:t>
      </w:r>
    </w:p>
    <w:p w:rsidR="007E42C2" w:rsidRDefault="007E42C2">
      <w:pPr>
        <w:pStyle w:val="Standard"/>
        <w:rPr>
          <w:b/>
          <w:bCs/>
        </w:rPr>
      </w:pPr>
    </w:p>
    <w:p w:rsidR="00430D84" w:rsidRDefault="00430D84">
      <w:pPr>
        <w:pStyle w:val="Standard"/>
        <w:rPr>
          <w:rFonts w:ascii="Calibri" w:hAnsi="Calibri"/>
          <w:b/>
          <w:bCs/>
        </w:rPr>
      </w:pPr>
    </w:p>
    <w:p w:rsidR="00430D84" w:rsidRDefault="00430D84">
      <w:pPr>
        <w:pStyle w:val="Standard"/>
        <w:rPr>
          <w:rFonts w:ascii="Calibri" w:hAnsi="Calibri"/>
          <w:b/>
          <w:bCs/>
        </w:rPr>
      </w:pPr>
    </w:p>
    <w:p w:rsidR="007E42C2" w:rsidRDefault="006556D1">
      <w:pPr>
        <w:pStyle w:val="Standard"/>
        <w:rPr>
          <w:rFonts w:ascii="Calibri" w:hAnsi="Calibri"/>
          <w:b/>
          <w:bCs/>
        </w:rPr>
      </w:pPr>
      <w:r>
        <w:rPr>
          <w:rFonts w:ascii="Calibri" w:hAnsi="Calibri"/>
          <w:b/>
          <w:bCs/>
        </w:rPr>
        <w:lastRenderedPageBreak/>
        <w:t>7. Ograniczenie negatywnych zjawisk dotyczących rodzin z problemem alkoholowym:</w:t>
      </w:r>
    </w:p>
    <w:p w:rsidR="007E42C2" w:rsidRDefault="007E42C2">
      <w:pPr>
        <w:pStyle w:val="Standard"/>
        <w:rPr>
          <w:b/>
          <w:bCs/>
        </w:rPr>
      </w:pPr>
    </w:p>
    <w:p w:rsidR="007E42C2" w:rsidRDefault="006556D1">
      <w:pPr>
        <w:pStyle w:val="Standard"/>
        <w:spacing w:line="360" w:lineRule="auto"/>
        <w:rPr>
          <w:rFonts w:ascii="Calibri" w:hAnsi="Calibri"/>
        </w:rPr>
      </w:pPr>
      <w:r>
        <w:rPr>
          <w:rFonts w:ascii="Calibri" w:hAnsi="Calibri"/>
        </w:rPr>
        <w:t>- ogłoszenie konkursu na prowadzenie placówki wsparcia dziennego dla dzieci i młodzieży przez organizacje pozarządowe i podmioty uprawnione prowadzące działalność w zakresie wspierania rodziny lub pieczy zastępczej i przekazanie dotacji na ten cel.</w:t>
      </w:r>
    </w:p>
    <w:p w:rsidR="007E42C2" w:rsidRDefault="007E42C2">
      <w:pPr>
        <w:pStyle w:val="Standard"/>
        <w:spacing w:line="360" w:lineRule="auto"/>
        <w:ind w:firstLine="680"/>
        <w:rPr>
          <w:rFonts w:ascii="Calibri" w:hAnsi="Calibri"/>
          <w:b/>
          <w:bCs/>
        </w:rPr>
      </w:pPr>
    </w:p>
    <w:p w:rsidR="007E42C2" w:rsidRDefault="006556D1">
      <w:pPr>
        <w:pStyle w:val="Standard"/>
      </w:pPr>
      <w:r>
        <w:rPr>
          <w:rFonts w:ascii="Calibri" w:hAnsi="Calibri"/>
          <w:b/>
          <w:bCs/>
          <w:u w:val="single"/>
        </w:rPr>
        <w:t>V. WSKAŹNIK REALIZACJI ZADANIA</w:t>
      </w:r>
    </w:p>
    <w:p w:rsidR="007E42C2" w:rsidRDefault="007E42C2">
      <w:pPr>
        <w:pStyle w:val="Standard"/>
        <w:rPr>
          <w:rFonts w:ascii="Calibri" w:hAnsi="Calibri"/>
        </w:rPr>
      </w:pPr>
    </w:p>
    <w:p w:rsidR="007E42C2" w:rsidRDefault="006556D1">
      <w:pPr>
        <w:pStyle w:val="Standard"/>
        <w:spacing w:line="360" w:lineRule="auto"/>
        <w:rPr>
          <w:rFonts w:ascii="Calibri" w:hAnsi="Calibri"/>
        </w:rPr>
      </w:pPr>
      <w:r>
        <w:rPr>
          <w:rFonts w:ascii="Calibri" w:hAnsi="Calibri"/>
        </w:rPr>
        <w:t>Podstawowymi wskaźnikami realizacji poszczególnych zadań będą:</w:t>
      </w:r>
    </w:p>
    <w:p w:rsidR="007E42C2" w:rsidRDefault="006556D1">
      <w:pPr>
        <w:pStyle w:val="Standard"/>
        <w:spacing w:line="360" w:lineRule="auto"/>
        <w:rPr>
          <w:rFonts w:ascii="Calibri" w:hAnsi="Calibri"/>
        </w:rPr>
      </w:pPr>
      <w:r>
        <w:rPr>
          <w:rFonts w:ascii="Calibri" w:hAnsi="Calibri"/>
        </w:rPr>
        <w:t>1.liczba osób objętych terapią (uzależnionych i współuzależnionych),</w:t>
      </w:r>
    </w:p>
    <w:p w:rsidR="007E42C2" w:rsidRDefault="006556D1">
      <w:pPr>
        <w:pStyle w:val="Standard"/>
        <w:spacing w:line="360" w:lineRule="auto"/>
        <w:rPr>
          <w:rFonts w:ascii="Calibri" w:hAnsi="Calibri"/>
        </w:rPr>
      </w:pPr>
      <w:r>
        <w:rPr>
          <w:rFonts w:ascii="Calibri" w:hAnsi="Calibri"/>
        </w:rPr>
        <w:t>2.liczba osób, które w związku z nadużywaniem alkoholu powodują rozkład życia rodzinnego, demoralizację małoletnich, systematycznie zakłócają spokój i porządek publiczny i zostały skierowane do Gminnej Komisji ds. Rozwiązywania Problemów Alkoholowych,</w:t>
      </w:r>
    </w:p>
    <w:p w:rsidR="007E42C2" w:rsidRDefault="006556D1">
      <w:pPr>
        <w:pStyle w:val="Standard"/>
        <w:spacing w:line="360" w:lineRule="auto"/>
        <w:rPr>
          <w:rFonts w:ascii="Calibri" w:hAnsi="Calibri"/>
        </w:rPr>
      </w:pPr>
      <w:r>
        <w:rPr>
          <w:rFonts w:ascii="Calibri" w:hAnsi="Calibri"/>
        </w:rPr>
        <w:t>3.liczba zorganizowanych szkoleń, seminariów, konferencji oraz ich beneficjentów,</w:t>
      </w:r>
    </w:p>
    <w:p w:rsidR="007E42C2" w:rsidRDefault="006556D1">
      <w:pPr>
        <w:pStyle w:val="Standard"/>
        <w:spacing w:line="360" w:lineRule="auto"/>
        <w:rPr>
          <w:rFonts w:ascii="Calibri" w:hAnsi="Calibri"/>
        </w:rPr>
      </w:pPr>
      <w:r>
        <w:rPr>
          <w:rFonts w:ascii="Calibri" w:hAnsi="Calibri"/>
        </w:rPr>
        <w:t>4.liczba zrealizowanych programów socjoterapeutycznych i profilaktycznych i osób nimi objętych,</w:t>
      </w:r>
    </w:p>
    <w:p w:rsidR="007E42C2" w:rsidRDefault="006556D1">
      <w:pPr>
        <w:pStyle w:val="Standard"/>
        <w:spacing w:line="360" w:lineRule="auto"/>
        <w:rPr>
          <w:rFonts w:ascii="Calibri" w:hAnsi="Calibri"/>
        </w:rPr>
      </w:pPr>
      <w:r>
        <w:rPr>
          <w:rFonts w:ascii="Calibri" w:hAnsi="Calibri"/>
        </w:rPr>
        <w:t>5.liczba beneficjentów profilaktycznych zajęć pozalekcyjnych, w tym sportowo-rekreacyjnych,</w:t>
      </w:r>
    </w:p>
    <w:p w:rsidR="007E42C2" w:rsidRDefault="006556D1">
      <w:pPr>
        <w:pStyle w:val="Standard"/>
        <w:spacing w:line="360" w:lineRule="auto"/>
        <w:rPr>
          <w:rFonts w:ascii="Calibri" w:hAnsi="Calibri"/>
        </w:rPr>
      </w:pPr>
      <w:r>
        <w:rPr>
          <w:rFonts w:ascii="Calibri" w:hAnsi="Calibri"/>
        </w:rPr>
        <w:t>6.liczba osób przeszkolonych w zakresie rozwiązywania problemów alkoholowych,</w:t>
      </w:r>
    </w:p>
    <w:p w:rsidR="007E42C2" w:rsidRDefault="006556D1">
      <w:pPr>
        <w:pStyle w:val="Standard"/>
        <w:rPr>
          <w:rFonts w:ascii="Calibri" w:hAnsi="Calibri"/>
        </w:rPr>
      </w:pPr>
      <w:r>
        <w:rPr>
          <w:rFonts w:ascii="Calibri" w:hAnsi="Calibri"/>
        </w:rPr>
        <w:t>7.ilość podmiotów zaangażowanych w realizację zadań Programu.</w:t>
      </w:r>
    </w:p>
    <w:p w:rsidR="007E42C2" w:rsidRDefault="007E42C2">
      <w:pPr>
        <w:pStyle w:val="Standard"/>
      </w:pPr>
    </w:p>
    <w:p w:rsidR="007E42C2" w:rsidRDefault="007E42C2">
      <w:pPr>
        <w:pStyle w:val="Standard"/>
        <w:rPr>
          <w:rFonts w:ascii="Calibri" w:hAnsi="Calibri"/>
          <w:u w:val="single"/>
        </w:rPr>
      </w:pPr>
    </w:p>
    <w:p w:rsidR="007E42C2" w:rsidRDefault="006556D1">
      <w:pPr>
        <w:pStyle w:val="Standard"/>
        <w:rPr>
          <w:rFonts w:ascii="Calibri" w:hAnsi="Calibri"/>
          <w:b/>
          <w:bCs/>
          <w:u w:val="single"/>
        </w:rPr>
      </w:pPr>
      <w:r>
        <w:rPr>
          <w:rFonts w:ascii="Calibri" w:hAnsi="Calibri"/>
          <w:b/>
          <w:bCs/>
          <w:u w:val="single"/>
        </w:rPr>
        <w:t>VI. ŹRÓDŁA I ZASADY FINANSOWANIA GMINNEGO PROGRAMU PROFILAKTYKI I ROZWIĄZYWANIA PROBLEMÓW ALKOHOLOWYCH, PRZECIWDZIAŁANIA NARKOMANII ORAZ UZALEŻNIENIOM BEHAWIORALNYM</w:t>
      </w:r>
    </w:p>
    <w:p w:rsidR="007E42C2" w:rsidRDefault="007E42C2">
      <w:pPr>
        <w:pStyle w:val="Standard"/>
        <w:rPr>
          <w:rFonts w:ascii="Calibri" w:hAnsi="Calibri"/>
          <w:b/>
          <w:bCs/>
        </w:rPr>
      </w:pPr>
    </w:p>
    <w:p w:rsidR="007E42C2" w:rsidRDefault="006556D1">
      <w:pPr>
        <w:pStyle w:val="Standard"/>
        <w:spacing w:line="360" w:lineRule="auto"/>
        <w:ind w:firstLine="680"/>
      </w:pPr>
      <w:r>
        <w:rPr>
          <w:rFonts w:ascii="Calibri" w:hAnsi="Calibri"/>
        </w:rPr>
        <w:t>Gminny Program Profilaktyki i Rozwiązywania Problemów Alkoholowych, Przeciwdziałania Narkomanii oraz Uza</w:t>
      </w:r>
      <w:r w:rsidR="00430D84">
        <w:rPr>
          <w:rFonts w:ascii="Calibri" w:hAnsi="Calibri"/>
        </w:rPr>
        <w:t>leżnieniom Behawioralnym na 2025</w:t>
      </w:r>
      <w:r>
        <w:rPr>
          <w:rFonts w:ascii="Calibri" w:hAnsi="Calibri"/>
        </w:rPr>
        <w:t xml:space="preserve"> rok realizowany będzie w oparciu o środki własne gminy pochodzące z opłat za korzystanie z zezwoleń na sprzedaż napojów alkoholowych.</w:t>
      </w:r>
    </w:p>
    <w:p w:rsidR="007E42C2" w:rsidRDefault="006556D1">
      <w:pPr>
        <w:pStyle w:val="Standard"/>
        <w:spacing w:line="360" w:lineRule="auto"/>
        <w:ind w:firstLine="680"/>
        <w:rPr>
          <w:rFonts w:ascii="Calibri" w:hAnsi="Calibri"/>
        </w:rPr>
      </w:pPr>
      <w:r>
        <w:rPr>
          <w:rFonts w:ascii="Calibri" w:hAnsi="Calibri"/>
        </w:rPr>
        <w:t>Niewykorzystane środki przeznaczone na realizację Programu przesuwa się jako środki niewygasające na realizację zadań Programu w roku następnym.</w:t>
      </w:r>
    </w:p>
    <w:p w:rsidR="007E42C2" w:rsidRDefault="007E42C2">
      <w:pPr>
        <w:pStyle w:val="Standard"/>
        <w:spacing w:line="360" w:lineRule="auto"/>
        <w:ind w:firstLine="680"/>
        <w:rPr>
          <w:rFonts w:ascii="Calibri" w:hAnsi="Calibri"/>
        </w:rPr>
      </w:pPr>
    </w:p>
    <w:p w:rsidR="007E42C2" w:rsidRDefault="006556D1">
      <w:pPr>
        <w:pStyle w:val="Standard"/>
        <w:rPr>
          <w:rFonts w:ascii="Calibri" w:hAnsi="Calibri"/>
          <w:b/>
          <w:bCs/>
          <w:u w:val="single"/>
        </w:rPr>
      </w:pPr>
      <w:r>
        <w:rPr>
          <w:rFonts w:ascii="Calibri" w:hAnsi="Calibri"/>
          <w:b/>
          <w:bCs/>
          <w:u w:val="single"/>
        </w:rPr>
        <w:t>VII. SPOSÓB REALIZACJI PROGRAMU</w:t>
      </w:r>
    </w:p>
    <w:p w:rsidR="007E42C2" w:rsidRDefault="007E42C2">
      <w:pPr>
        <w:pStyle w:val="Standard"/>
        <w:rPr>
          <w:rFonts w:ascii="Calibri" w:hAnsi="Calibri"/>
          <w:b/>
          <w:bCs/>
        </w:rPr>
      </w:pPr>
    </w:p>
    <w:p w:rsidR="007E42C2" w:rsidRDefault="006556D1">
      <w:pPr>
        <w:pStyle w:val="Standard"/>
        <w:spacing w:line="360" w:lineRule="auto"/>
        <w:ind w:firstLine="680"/>
        <w:rPr>
          <w:rFonts w:ascii="Calibri" w:hAnsi="Calibri"/>
        </w:rPr>
      </w:pPr>
      <w:r>
        <w:rPr>
          <w:rFonts w:ascii="Calibri" w:hAnsi="Calibri"/>
        </w:rPr>
        <w:t xml:space="preserve">Realizacja Programu oraz zadań gminy w obszarze przeciwdziałania uzależnieniom koordynowana jest przez Pełnomocnika Wójta ds. uzależnień. Wnioski złożone w trakcie roku rozpatrywane będą tyko w przypadku wolnych środków finansowych. </w:t>
      </w:r>
      <w:r>
        <w:rPr>
          <w:rFonts w:ascii="Calibri" w:hAnsi="Calibri"/>
          <w:color w:val="000000"/>
        </w:rPr>
        <w:t xml:space="preserve">Wójt sporządza raport </w:t>
      </w:r>
      <w:r w:rsidR="00430D84">
        <w:rPr>
          <w:rFonts w:ascii="Calibri" w:hAnsi="Calibri"/>
          <w:color w:val="000000"/>
        </w:rPr>
        <w:br/>
      </w:r>
      <w:r>
        <w:rPr>
          <w:rFonts w:ascii="Calibri" w:hAnsi="Calibri"/>
          <w:color w:val="000000"/>
        </w:rPr>
        <w:t xml:space="preserve">z wykonania w danym roku gminnego programu profilaktyki i rozwiązywania problemów </w:t>
      </w:r>
      <w:r>
        <w:rPr>
          <w:rFonts w:ascii="Calibri" w:hAnsi="Calibri"/>
          <w:color w:val="000000"/>
        </w:rPr>
        <w:lastRenderedPageBreak/>
        <w:t xml:space="preserve">alkoholowych oraz przeciwdziałania narkomanii i efektów jego realizacji, który przedkłada radzie </w:t>
      </w:r>
      <w:r w:rsidRPr="00310C3B">
        <w:rPr>
          <w:rFonts w:ascii="Calibri" w:hAnsi="Calibri"/>
        </w:rPr>
        <w:t xml:space="preserve">gminy w terminie do dnia 30 czerwca </w:t>
      </w:r>
      <w:r w:rsidR="00310C3B" w:rsidRPr="00310C3B">
        <w:rPr>
          <w:rFonts w:ascii="Calibri" w:hAnsi="Calibri"/>
        </w:rPr>
        <w:t>2025</w:t>
      </w:r>
      <w:r w:rsidRPr="00310C3B">
        <w:rPr>
          <w:rFonts w:ascii="Calibri" w:hAnsi="Calibri"/>
        </w:rPr>
        <w:t xml:space="preserve"> roku.</w:t>
      </w:r>
    </w:p>
    <w:p w:rsidR="00430D84" w:rsidRDefault="00430D84">
      <w:pPr>
        <w:pStyle w:val="Standard"/>
        <w:spacing w:line="360" w:lineRule="auto"/>
        <w:ind w:firstLine="680"/>
      </w:pPr>
    </w:p>
    <w:p w:rsidR="007E42C2" w:rsidRDefault="006556D1">
      <w:pPr>
        <w:pStyle w:val="Standard"/>
        <w:rPr>
          <w:rFonts w:ascii="Calibri" w:hAnsi="Calibri"/>
          <w:b/>
          <w:bCs/>
          <w:u w:val="single"/>
        </w:rPr>
      </w:pPr>
      <w:r>
        <w:rPr>
          <w:rFonts w:ascii="Calibri" w:hAnsi="Calibri"/>
          <w:b/>
          <w:bCs/>
          <w:u w:val="single"/>
        </w:rPr>
        <w:t>VIII. ADRESACI DZIAŁAŃ PROGRAMU</w:t>
      </w:r>
    </w:p>
    <w:p w:rsidR="007E42C2" w:rsidRDefault="007E42C2">
      <w:pPr>
        <w:pStyle w:val="Standard"/>
        <w:rPr>
          <w:rFonts w:ascii="Calibri" w:hAnsi="Calibri"/>
          <w:b/>
          <w:bCs/>
          <w:u w:val="single"/>
        </w:rPr>
      </w:pPr>
    </w:p>
    <w:p w:rsidR="007E42C2" w:rsidRDefault="006556D1">
      <w:pPr>
        <w:pStyle w:val="Standard"/>
        <w:spacing w:line="360" w:lineRule="auto"/>
        <w:rPr>
          <w:rFonts w:ascii="Calibri" w:hAnsi="Calibri"/>
        </w:rPr>
      </w:pPr>
      <w:r>
        <w:rPr>
          <w:rFonts w:ascii="Calibri" w:hAnsi="Calibri"/>
        </w:rPr>
        <w:t>Program adresowany jest głównie do:</w:t>
      </w:r>
    </w:p>
    <w:p w:rsidR="007E42C2" w:rsidRDefault="006556D1">
      <w:pPr>
        <w:pStyle w:val="Standard"/>
        <w:spacing w:line="360" w:lineRule="auto"/>
        <w:rPr>
          <w:rFonts w:ascii="Calibri" w:hAnsi="Calibri"/>
        </w:rPr>
      </w:pPr>
      <w:r>
        <w:rPr>
          <w:rFonts w:ascii="Calibri" w:hAnsi="Calibri"/>
        </w:rPr>
        <w:t>- mieszkańców Gminy Manowo,</w:t>
      </w:r>
    </w:p>
    <w:p w:rsidR="007E42C2" w:rsidRDefault="006556D1">
      <w:pPr>
        <w:pStyle w:val="Standard"/>
        <w:spacing w:line="360" w:lineRule="auto"/>
        <w:rPr>
          <w:rFonts w:ascii="Calibri" w:hAnsi="Calibri"/>
        </w:rPr>
      </w:pPr>
      <w:r>
        <w:rPr>
          <w:rFonts w:ascii="Calibri" w:hAnsi="Calibri"/>
        </w:rPr>
        <w:t>- dzieci, młodzieży i ich rodziców,</w:t>
      </w:r>
    </w:p>
    <w:p w:rsidR="007E42C2" w:rsidRDefault="006556D1">
      <w:pPr>
        <w:pStyle w:val="Standard"/>
        <w:spacing w:line="360" w:lineRule="auto"/>
        <w:rPr>
          <w:rFonts w:ascii="Calibri" w:hAnsi="Calibri"/>
        </w:rPr>
      </w:pPr>
      <w:r>
        <w:rPr>
          <w:rFonts w:ascii="Calibri" w:hAnsi="Calibri"/>
        </w:rPr>
        <w:t>- kadry pedagogicznej szkół, wychowawców przedszkoli, pedagogów oraz psychologów szkolnych,</w:t>
      </w:r>
    </w:p>
    <w:p w:rsidR="007E42C2" w:rsidRDefault="006556D1">
      <w:pPr>
        <w:pStyle w:val="Standard"/>
        <w:spacing w:line="360" w:lineRule="auto"/>
        <w:rPr>
          <w:rFonts w:ascii="Calibri" w:hAnsi="Calibri"/>
        </w:rPr>
      </w:pPr>
      <w:r>
        <w:rPr>
          <w:rFonts w:ascii="Calibri" w:hAnsi="Calibri"/>
        </w:rPr>
        <w:t>- organizacji pozarządowych,</w:t>
      </w:r>
    </w:p>
    <w:p w:rsidR="007E42C2" w:rsidRDefault="006556D1">
      <w:pPr>
        <w:pStyle w:val="Standard"/>
        <w:spacing w:line="360" w:lineRule="auto"/>
        <w:rPr>
          <w:rFonts w:ascii="Calibri" w:hAnsi="Calibri"/>
        </w:rPr>
      </w:pPr>
      <w:r>
        <w:rPr>
          <w:rFonts w:ascii="Calibri" w:hAnsi="Calibri"/>
        </w:rPr>
        <w:t>- lokalnych instytucji działających na rzecz rozwiązywania problemów uzależnień,</w:t>
      </w:r>
    </w:p>
    <w:p w:rsidR="007E42C2" w:rsidRDefault="006556D1">
      <w:pPr>
        <w:pStyle w:val="Standard"/>
        <w:spacing w:line="360" w:lineRule="auto"/>
        <w:rPr>
          <w:rFonts w:ascii="Calibri" w:hAnsi="Calibri"/>
        </w:rPr>
      </w:pPr>
      <w:r>
        <w:rPr>
          <w:rFonts w:ascii="Calibri" w:hAnsi="Calibri"/>
        </w:rPr>
        <w:t>- osób uzależnionych i ich rodzin,</w:t>
      </w:r>
    </w:p>
    <w:p w:rsidR="007E42C2" w:rsidRDefault="006556D1">
      <w:pPr>
        <w:pStyle w:val="Standard"/>
        <w:spacing w:line="360" w:lineRule="auto"/>
        <w:rPr>
          <w:rFonts w:ascii="Calibri" w:hAnsi="Calibri"/>
        </w:rPr>
      </w:pPr>
      <w:r>
        <w:rPr>
          <w:rFonts w:ascii="Calibri" w:hAnsi="Calibri"/>
        </w:rPr>
        <w:t>- osób dotkniętych przemocą w rodzinie.</w:t>
      </w:r>
    </w:p>
    <w:p w:rsidR="007E42C2" w:rsidRDefault="007E42C2">
      <w:pPr>
        <w:pStyle w:val="Standard"/>
        <w:spacing w:line="360" w:lineRule="auto"/>
        <w:rPr>
          <w:rFonts w:ascii="Calibri" w:hAnsi="Calibri"/>
        </w:rPr>
      </w:pPr>
    </w:p>
    <w:p w:rsidR="007E42C2" w:rsidRDefault="006556D1">
      <w:pPr>
        <w:pStyle w:val="Standard"/>
        <w:rPr>
          <w:rFonts w:ascii="Calibri" w:hAnsi="Calibri"/>
          <w:b/>
          <w:bCs/>
          <w:u w:val="single"/>
        </w:rPr>
      </w:pPr>
      <w:r>
        <w:rPr>
          <w:rFonts w:ascii="Calibri" w:hAnsi="Calibri"/>
          <w:b/>
          <w:bCs/>
          <w:u w:val="single"/>
        </w:rPr>
        <w:t>IX. REALIZATORZY PROGRAMU</w:t>
      </w:r>
    </w:p>
    <w:p w:rsidR="007E42C2" w:rsidRDefault="007E42C2">
      <w:pPr>
        <w:pStyle w:val="Standard"/>
        <w:rPr>
          <w:rFonts w:ascii="Calibri" w:hAnsi="Calibri"/>
          <w:b/>
          <w:bCs/>
        </w:rPr>
      </w:pPr>
    </w:p>
    <w:p w:rsidR="007E42C2" w:rsidRDefault="006556D1">
      <w:pPr>
        <w:pStyle w:val="Standard"/>
        <w:spacing w:line="360" w:lineRule="auto"/>
        <w:rPr>
          <w:rFonts w:ascii="Calibri" w:hAnsi="Calibri"/>
        </w:rPr>
      </w:pPr>
      <w:r>
        <w:rPr>
          <w:rFonts w:ascii="Calibri" w:hAnsi="Calibri"/>
        </w:rPr>
        <w:t>1. Gminna Komisja ds. Rozwiązywania Problemów Alkoholowych (zwana w treści niniejszego dokumentu także jako „GKRPA”):</w:t>
      </w:r>
    </w:p>
    <w:p w:rsidR="007E42C2" w:rsidRDefault="006556D1">
      <w:pPr>
        <w:pStyle w:val="Standard"/>
        <w:spacing w:line="360" w:lineRule="auto"/>
        <w:rPr>
          <w:rFonts w:ascii="Calibri" w:hAnsi="Calibri"/>
        </w:rPr>
      </w:pPr>
      <w:r>
        <w:rPr>
          <w:rFonts w:ascii="Calibri" w:hAnsi="Calibri"/>
        </w:rPr>
        <w:t>- pełni funkcję doradczą i opiniującą przy konstruowaniu i realizacji Gminnego programu Profilaktyki i Rozwiązywania Problemów Alkoholowych,</w:t>
      </w:r>
    </w:p>
    <w:p w:rsidR="007E42C2" w:rsidRDefault="006556D1">
      <w:pPr>
        <w:pStyle w:val="Standard"/>
        <w:spacing w:line="360" w:lineRule="auto"/>
        <w:rPr>
          <w:rFonts w:ascii="Calibri" w:hAnsi="Calibri"/>
        </w:rPr>
      </w:pPr>
      <w:r>
        <w:rPr>
          <w:rFonts w:ascii="Calibri" w:hAnsi="Calibri"/>
        </w:rPr>
        <w:t>- opiniuje wnioski o dotacje dla podmiotów realizujących niniejszy Program,</w:t>
      </w:r>
    </w:p>
    <w:p w:rsidR="007E42C2" w:rsidRDefault="006556D1">
      <w:pPr>
        <w:pStyle w:val="Standard"/>
        <w:spacing w:line="360" w:lineRule="auto"/>
        <w:rPr>
          <w:rFonts w:ascii="Calibri" w:hAnsi="Calibri"/>
        </w:rPr>
      </w:pPr>
      <w:r>
        <w:rPr>
          <w:rFonts w:ascii="Calibri" w:hAnsi="Calibri"/>
        </w:rPr>
        <w:t>- opiniuje akty prawne dotyczące problematyki alkoholowej w gminie,</w:t>
      </w:r>
    </w:p>
    <w:p w:rsidR="007E42C2" w:rsidRDefault="006556D1">
      <w:pPr>
        <w:pStyle w:val="Standard"/>
        <w:spacing w:line="360" w:lineRule="auto"/>
        <w:rPr>
          <w:rFonts w:ascii="Calibri" w:hAnsi="Calibri"/>
        </w:rPr>
      </w:pPr>
      <w:r>
        <w:rPr>
          <w:rFonts w:ascii="Calibri" w:hAnsi="Calibri"/>
        </w:rPr>
        <w:t>- opiniuje wnioski o wydanie zezwoleń na sprzedaż napojów alkoholowych na terenie gminy,</w:t>
      </w:r>
    </w:p>
    <w:p w:rsidR="007E42C2" w:rsidRDefault="006556D1">
      <w:pPr>
        <w:pStyle w:val="Standard"/>
        <w:spacing w:line="360" w:lineRule="auto"/>
        <w:rPr>
          <w:rFonts w:ascii="Calibri" w:hAnsi="Calibri"/>
        </w:rPr>
      </w:pPr>
      <w:r>
        <w:rPr>
          <w:rFonts w:ascii="Calibri" w:hAnsi="Calibri"/>
        </w:rPr>
        <w:t>- opiniuje cofnięcie zezwoleń na sprzedaż napojów alkoholowych przeznaczonych do spożycia w miejscu lub poza miejscem sprzedaży zgodnie z zapisem ustawy o wychowaniu w trzeźwości i przeciwdziałaniu alkoholizmowi,</w:t>
      </w:r>
    </w:p>
    <w:p w:rsidR="007E42C2" w:rsidRDefault="006556D1">
      <w:pPr>
        <w:pStyle w:val="Standard"/>
        <w:spacing w:line="360" w:lineRule="auto"/>
        <w:rPr>
          <w:rFonts w:ascii="Calibri" w:hAnsi="Calibri"/>
        </w:rPr>
      </w:pPr>
      <w:r>
        <w:rPr>
          <w:rFonts w:ascii="Calibri" w:hAnsi="Calibri"/>
        </w:rPr>
        <w:t>-podejmuje działania zmierzające do poddania leczeniu odwykowemu osób uzależnionych od alkoholu.</w:t>
      </w:r>
    </w:p>
    <w:p w:rsidR="007E42C2" w:rsidRDefault="006556D1">
      <w:pPr>
        <w:pStyle w:val="Standard"/>
        <w:spacing w:line="360" w:lineRule="auto"/>
        <w:rPr>
          <w:rFonts w:ascii="Calibri" w:hAnsi="Calibri"/>
        </w:rPr>
      </w:pPr>
      <w:r>
        <w:rPr>
          <w:rFonts w:ascii="Calibri" w:hAnsi="Calibri"/>
        </w:rPr>
        <w:t>2. Pełnomocnik Wójta Gminy do spraw uzależnień:</w:t>
      </w:r>
    </w:p>
    <w:p w:rsidR="007E42C2" w:rsidRDefault="006556D1">
      <w:pPr>
        <w:pStyle w:val="Standard"/>
        <w:spacing w:line="360" w:lineRule="auto"/>
        <w:rPr>
          <w:rFonts w:ascii="Calibri" w:hAnsi="Calibri"/>
        </w:rPr>
      </w:pPr>
      <w:r>
        <w:rPr>
          <w:rFonts w:ascii="Calibri" w:hAnsi="Calibri"/>
        </w:rPr>
        <w:t>- realizowanie zadań gminy związanych z przeciwdziałaniem alkoholizmowi,</w:t>
      </w:r>
    </w:p>
    <w:p w:rsidR="007E42C2" w:rsidRDefault="006556D1">
      <w:pPr>
        <w:pStyle w:val="Standard"/>
        <w:spacing w:line="360" w:lineRule="auto"/>
        <w:rPr>
          <w:rFonts w:ascii="Calibri" w:hAnsi="Calibri"/>
        </w:rPr>
      </w:pPr>
      <w:r>
        <w:rPr>
          <w:rFonts w:ascii="Calibri" w:hAnsi="Calibri"/>
        </w:rPr>
        <w:t>- przygotowywanie wspólnie z GKRPA i przedkładanie Wójtowi projektów Gminnego Programu Profilaktyki i Rozwiązywania Problemów Alkoholowych, Przeciwdziałania Narkomanii oraz Uzależnieniom Behawioralnym a także projektów raportów z wykonania w/w programu,</w:t>
      </w:r>
    </w:p>
    <w:p w:rsidR="007E42C2" w:rsidRDefault="006556D1">
      <w:pPr>
        <w:pStyle w:val="Standard"/>
        <w:spacing w:line="360" w:lineRule="auto"/>
        <w:rPr>
          <w:rFonts w:ascii="Calibri" w:hAnsi="Calibri"/>
        </w:rPr>
      </w:pPr>
      <w:r>
        <w:rPr>
          <w:rFonts w:ascii="Calibri" w:hAnsi="Calibri"/>
        </w:rPr>
        <w:lastRenderedPageBreak/>
        <w:t>- współpraca z instytucjami i organizacjami działającymi w sferze profilaktyki i rozwiązywania problemów alkoholowych,</w:t>
      </w:r>
    </w:p>
    <w:p w:rsidR="007E42C2" w:rsidRDefault="006556D1">
      <w:pPr>
        <w:pStyle w:val="Standard"/>
        <w:spacing w:line="360" w:lineRule="auto"/>
        <w:rPr>
          <w:rFonts w:ascii="Calibri" w:hAnsi="Calibri"/>
        </w:rPr>
      </w:pPr>
      <w:r>
        <w:rPr>
          <w:rFonts w:ascii="Calibri" w:hAnsi="Calibri"/>
        </w:rPr>
        <w:t>- bieżąca koordynacja realizacji zadań wynikających z Gminnego Programu Profilaktyki i Rozwiązywania Problemów Alkoholowych,</w:t>
      </w:r>
    </w:p>
    <w:p w:rsidR="007E42C2" w:rsidRDefault="006556D1">
      <w:pPr>
        <w:pStyle w:val="Standard"/>
        <w:spacing w:line="360" w:lineRule="auto"/>
        <w:rPr>
          <w:rFonts w:ascii="Calibri" w:hAnsi="Calibri"/>
        </w:rPr>
      </w:pPr>
      <w:r>
        <w:rPr>
          <w:rFonts w:ascii="Calibri" w:hAnsi="Calibri"/>
        </w:rPr>
        <w:t>- udział w naradach i szkoleniach organizowanych przez Wydział Współpracy Społecznej Urzędu Marszałkowskiego Województwa Zachodniopomorskiego oraz Państwową Agencję Rozwiązywania Problemów Alkoholowych,</w:t>
      </w:r>
    </w:p>
    <w:p w:rsidR="007E42C2" w:rsidRDefault="006556D1">
      <w:pPr>
        <w:pStyle w:val="Standard"/>
        <w:spacing w:line="360" w:lineRule="auto"/>
        <w:rPr>
          <w:rFonts w:ascii="Calibri" w:hAnsi="Calibri"/>
        </w:rPr>
      </w:pPr>
      <w:r>
        <w:rPr>
          <w:rFonts w:ascii="Calibri" w:hAnsi="Calibri"/>
        </w:rPr>
        <w:t>- bieżąca ewaluacja i wprowadzenie lokalnych inicjatyw z dziedziny rozwiązywania problemów alkoholowych,</w:t>
      </w:r>
    </w:p>
    <w:p w:rsidR="007E42C2" w:rsidRDefault="006556D1">
      <w:pPr>
        <w:pStyle w:val="Standard"/>
        <w:spacing w:line="360" w:lineRule="auto"/>
        <w:rPr>
          <w:rFonts w:ascii="Calibri" w:hAnsi="Calibri"/>
        </w:rPr>
      </w:pPr>
      <w:r>
        <w:rPr>
          <w:rFonts w:ascii="Calibri" w:hAnsi="Calibri"/>
        </w:rPr>
        <w:t>- wdrażanie i propagowanie na terenie gminy ogólnopolskich i regionalnych kampanii edukacyjnych,</w:t>
      </w:r>
    </w:p>
    <w:p w:rsidR="007E42C2" w:rsidRDefault="006556D1">
      <w:pPr>
        <w:pStyle w:val="Standard"/>
        <w:spacing w:line="360" w:lineRule="auto"/>
        <w:rPr>
          <w:rFonts w:ascii="Calibri" w:hAnsi="Calibri"/>
        </w:rPr>
      </w:pPr>
      <w:r>
        <w:rPr>
          <w:rFonts w:ascii="Calibri" w:hAnsi="Calibri"/>
        </w:rPr>
        <w:t>3. Gminny Zespół Interdyscyplinarny ds. Przeciwdziałania Przemocy:</w:t>
      </w:r>
    </w:p>
    <w:p w:rsidR="007E42C2" w:rsidRDefault="006556D1">
      <w:pPr>
        <w:pStyle w:val="Standard"/>
        <w:spacing w:line="360" w:lineRule="auto"/>
        <w:rPr>
          <w:rFonts w:ascii="Calibri" w:hAnsi="Calibri"/>
        </w:rPr>
      </w:pPr>
      <w:r>
        <w:rPr>
          <w:rFonts w:ascii="Calibri" w:hAnsi="Calibri"/>
        </w:rPr>
        <w:t>- oferuje pomoc ofiarom przemocy głównie w formie poradnictwa,</w:t>
      </w:r>
    </w:p>
    <w:p w:rsidR="007E42C2" w:rsidRDefault="006556D1">
      <w:pPr>
        <w:pStyle w:val="Standard"/>
        <w:spacing w:line="360" w:lineRule="auto"/>
        <w:rPr>
          <w:rFonts w:ascii="Calibri" w:hAnsi="Calibri"/>
        </w:rPr>
      </w:pPr>
      <w:r>
        <w:rPr>
          <w:rFonts w:ascii="Calibri" w:hAnsi="Calibri"/>
        </w:rPr>
        <w:t>- ma na celu zintegrowanie służb, instytucji oraz organizacji na rzecz pomocy ofiarom przemocy w rodzinie.</w:t>
      </w:r>
    </w:p>
    <w:p w:rsidR="007E42C2" w:rsidRDefault="006556D1">
      <w:pPr>
        <w:pStyle w:val="Standard"/>
        <w:spacing w:line="360" w:lineRule="auto"/>
        <w:rPr>
          <w:rFonts w:ascii="Calibri" w:hAnsi="Calibri"/>
        </w:rPr>
      </w:pPr>
      <w:r>
        <w:rPr>
          <w:rFonts w:ascii="Calibri" w:hAnsi="Calibri"/>
        </w:rPr>
        <w:t>4. Placówki oświatowej, tj. szkoły i przedszkola z terenu gminy:</w:t>
      </w:r>
    </w:p>
    <w:p w:rsidR="007E42C2" w:rsidRDefault="006556D1">
      <w:pPr>
        <w:pStyle w:val="Standard"/>
        <w:spacing w:line="360" w:lineRule="auto"/>
        <w:rPr>
          <w:rFonts w:ascii="Calibri" w:hAnsi="Calibri"/>
        </w:rPr>
      </w:pPr>
      <w:r>
        <w:rPr>
          <w:rFonts w:ascii="Calibri" w:hAnsi="Calibri"/>
        </w:rPr>
        <w:t>- prowadzą działalność informacyjną i edukacyjną dla dzieci i młodzieży,</w:t>
      </w:r>
    </w:p>
    <w:p w:rsidR="007E42C2" w:rsidRDefault="006556D1">
      <w:pPr>
        <w:pStyle w:val="Standard"/>
        <w:spacing w:line="360" w:lineRule="auto"/>
        <w:rPr>
          <w:rFonts w:ascii="Calibri" w:hAnsi="Calibri"/>
        </w:rPr>
      </w:pPr>
      <w:r>
        <w:rPr>
          <w:rFonts w:ascii="Calibri" w:hAnsi="Calibri"/>
        </w:rPr>
        <w:t>- realizują różnego rodzaju programy profilaktyczne,</w:t>
      </w:r>
    </w:p>
    <w:p w:rsidR="007E42C2" w:rsidRDefault="006556D1">
      <w:pPr>
        <w:pStyle w:val="Standard"/>
        <w:spacing w:line="360" w:lineRule="auto"/>
        <w:rPr>
          <w:rFonts w:ascii="Calibri" w:hAnsi="Calibri"/>
        </w:rPr>
      </w:pPr>
      <w:r>
        <w:rPr>
          <w:rFonts w:ascii="Calibri" w:hAnsi="Calibri"/>
        </w:rPr>
        <w:t>- organizują konkursy, pogadanki oraz szeroko rozumianą działalność oświatowo-wychowawczą zmierzającą do kreowania wśród uczniów właściwych wzorów postępowania,</w:t>
      </w:r>
    </w:p>
    <w:p w:rsidR="007E42C2" w:rsidRDefault="006556D1">
      <w:pPr>
        <w:pStyle w:val="Standard"/>
        <w:spacing w:line="360" w:lineRule="auto"/>
        <w:rPr>
          <w:rFonts w:ascii="Calibri" w:hAnsi="Calibri"/>
        </w:rPr>
      </w:pPr>
      <w:r>
        <w:rPr>
          <w:rFonts w:ascii="Calibri" w:hAnsi="Calibri"/>
        </w:rPr>
        <w:t>- wpływają na rodziców i opinię publiczną celem kształtowania odpowiednich postaw.</w:t>
      </w:r>
    </w:p>
    <w:p w:rsidR="007E42C2" w:rsidRDefault="006556D1">
      <w:pPr>
        <w:pStyle w:val="Standard"/>
        <w:spacing w:line="360" w:lineRule="auto"/>
        <w:rPr>
          <w:rFonts w:ascii="Calibri" w:hAnsi="Calibri"/>
        </w:rPr>
      </w:pPr>
      <w:r>
        <w:rPr>
          <w:rFonts w:ascii="Calibri" w:hAnsi="Calibri"/>
        </w:rPr>
        <w:t>5. Gminny Ośrodek Kultury:</w:t>
      </w:r>
    </w:p>
    <w:p w:rsidR="007E42C2" w:rsidRDefault="006556D1">
      <w:pPr>
        <w:pStyle w:val="Standard"/>
        <w:spacing w:line="360" w:lineRule="auto"/>
        <w:rPr>
          <w:rFonts w:ascii="Calibri" w:hAnsi="Calibri"/>
        </w:rPr>
      </w:pPr>
      <w:r>
        <w:rPr>
          <w:rFonts w:ascii="Calibri" w:hAnsi="Calibri"/>
        </w:rPr>
        <w:t>- współorganizuje imprezy o charakterze profilaktycznym,</w:t>
      </w:r>
    </w:p>
    <w:p w:rsidR="007E42C2" w:rsidRDefault="006556D1">
      <w:pPr>
        <w:pStyle w:val="Standard"/>
        <w:spacing w:line="360" w:lineRule="auto"/>
        <w:rPr>
          <w:rFonts w:ascii="Calibri" w:hAnsi="Calibri"/>
        </w:rPr>
      </w:pPr>
      <w:r>
        <w:rPr>
          <w:rFonts w:ascii="Calibri" w:hAnsi="Calibri"/>
        </w:rPr>
        <w:t>- sprawuje nadzór merytoryczny nad świetlicami wiejskimi, realizującymi programy profilaktyczne.</w:t>
      </w:r>
    </w:p>
    <w:p w:rsidR="007E42C2" w:rsidRDefault="006556D1">
      <w:pPr>
        <w:pStyle w:val="Standard"/>
        <w:spacing w:line="360" w:lineRule="auto"/>
        <w:rPr>
          <w:rFonts w:ascii="Calibri" w:hAnsi="Calibri"/>
        </w:rPr>
      </w:pPr>
      <w:r>
        <w:rPr>
          <w:rFonts w:ascii="Calibri" w:hAnsi="Calibri"/>
        </w:rPr>
        <w:t>6. Gminny Ośrodek Pomocy Społecznej:</w:t>
      </w:r>
    </w:p>
    <w:p w:rsidR="007E42C2" w:rsidRDefault="006556D1">
      <w:pPr>
        <w:pStyle w:val="Standard"/>
        <w:spacing w:line="360" w:lineRule="auto"/>
        <w:rPr>
          <w:rFonts w:ascii="Calibri" w:hAnsi="Calibri"/>
        </w:rPr>
      </w:pPr>
      <w:r>
        <w:rPr>
          <w:rFonts w:ascii="Calibri" w:hAnsi="Calibri"/>
        </w:rPr>
        <w:t>- realizuje pracę socjalną z rodzinami z problemem alkoholowym oraz przemocą w rodzinie,</w:t>
      </w:r>
    </w:p>
    <w:p w:rsidR="007E42C2" w:rsidRDefault="006556D1">
      <w:pPr>
        <w:pStyle w:val="Standard"/>
        <w:spacing w:line="360" w:lineRule="auto"/>
        <w:rPr>
          <w:rFonts w:ascii="Calibri" w:hAnsi="Calibri"/>
        </w:rPr>
      </w:pPr>
      <w:r>
        <w:rPr>
          <w:rFonts w:ascii="Calibri" w:hAnsi="Calibri"/>
        </w:rPr>
        <w:t>- motywuje do podjęcia leczenia,</w:t>
      </w:r>
    </w:p>
    <w:p w:rsidR="007E42C2" w:rsidRDefault="006556D1">
      <w:pPr>
        <w:pStyle w:val="Standard"/>
        <w:spacing w:line="360" w:lineRule="auto"/>
        <w:rPr>
          <w:rFonts w:ascii="Calibri" w:hAnsi="Calibri"/>
        </w:rPr>
      </w:pPr>
      <w:r>
        <w:rPr>
          <w:rFonts w:ascii="Calibri" w:hAnsi="Calibri"/>
        </w:rPr>
        <w:t>- udziela pomocy osobom, które podjęły leczenie odwykowe.</w:t>
      </w:r>
    </w:p>
    <w:p w:rsidR="007E42C2" w:rsidRDefault="006556D1">
      <w:pPr>
        <w:pStyle w:val="Standard"/>
        <w:spacing w:line="360" w:lineRule="auto"/>
        <w:rPr>
          <w:rFonts w:ascii="Calibri" w:hAnsi="Calibri"/>
        </w:rPr>
      </w:pPr>
      <w:r>
        <w:rPr>
          <w:rFonts w:ascii="Calibri" w:hAnsi="Calibri"/>
        </w:rPr>
        <w:t>7. Policja,</w:t>
      </w:r>
    </w:p>
    <w:p w:rsidR="007E42C2" w:rsidRDefault="006556D1">
      <w:pPr>
        <w:pStyle w:val="Standard"/>
        <w:spacing w:line="360" w:lineRule="auto"/>
        <w:rPr>
          <w:rFonts w:ascii="Calibri" w:hAnsi="Calibri"/>
        </w:rPr>
      </w:pPr>
      <w:r>
        <w:rPr>
          <w:rFonts w:ascii="Calibri" w:hAnsi="Calibri"/>
        </w:rPr>
        <w:t>8. Straż Gminna,</w:t>
      </w:r>
    </w:p>
    <w:p w:rsidR="007E42C2" w:rsidRDefault="006556D1">
      <w:pPr>
        <w:pStyle w:val="Standard"/>
        <w:spacing w:line="360" w:lineRule="auto"/>
        <w:rPr>
          <w:rFonts w:ascii="Calibri" w:hAnsi="Calibri"/>
        </w:rPr>
      </w:pPr>
      <w:r>
        <w:rPr>
          <w:rFonts w:ascii="Calibri" w:hAnsi="Calibri"/>
        </w:rPr>
        <w:t>9. Sądy i prokuratura,</w:t>
      </w:r>
    </w:p>
    <w:p w:rsidR="007E42C2" w:rsidRDefault="006556D1">
      <w:pPr>
        <w:pStyle w:val="Standard"/>
        <w:spacing w:line="360" w:lineRule="auto"/>
        <w:rPr>
          <w:rFonts w:ascii="Calibri" w:hAnsi="Calibri"/>
        </w:rPr>
      </w:pPr>
      <w:r>
        <w:rPr>
          <w:rFonts w:ascii="Calibri" w:hAnsi="Calibri"/>
        </w:rPr>
        <w:t>10. Organizacje pozarządowe,</w:t>
      </w:r>
    </w:p>
    <w:p w:rsidR="007E42C2" w:rsidRDefault="006556D1">
      <w:pPr>
        <w:pStyle w:val="Standard"/>
        <w:spacing w:line="360" w:lineRule="auto"/>
        <w:rPr>
          <w:rFonts w:ascii="Calibri" w:hAnsi="Calibri"/>
        </w:rPr>
      </w:pPr>
      <w:r>
        <w:rPr>
          <w:rFonts w:ascii="Calibri" w:hAnsi="Calibri"/>
        </w:rPr>
        <w:t>11. Poradnie Psychologiczno-Pedagogiczne,</w:t>
      </w:r>
    </w:p>
    <w:p w:rsidR="007E42C2" w:rsidRDefault="006556D1">
      <w:pPr>
        <w:pStyle w:val="Standard"/>
        <w:spacing w:line="360" w:lineRule="auto"/>
        <w:rPr>
          <w:rFonts w:ascii="Calibri" w:hAnsi="Calibri"/>
        </w:rPr>
      </w:pPr>
      <w:r>
        <w:rPr>
          <w:rFonts w:ascii="Calibri" w:hAnsi="Calibri"/>
        </w:rPr>
        <w:lastRenderedPageBreak/>
        <w:t>12. Punkt Konsultacyjny dla osób uzależnionych i ich rodzin.</w:t>
      </w:r>
    </w:p>
    <w:p w:rsidR="007E42C2" w:rsidRDefault="007E42C2">
      <w:pPr>
        <w:pStyle w:val="Standard"/>
        <w:rPr>
          <w:rFonts w:ascii="Calibri" w:hAnsi="Calibri"/>
        </w:rPr>
      </w:pPr>
    </w:p>
    <w:p w:rsidR="007E42C2" w:rsidRDefault="006556D1">
      <w:pPr>
        <w:pStyle w:val="Standard"/>
        <w:rPr>
          <w:rFonts w:ascii="Calibri" w:hAnsi="Calibri"/>
          <w:b/>
          <w:bCs/>
          <w:u w:val="single"/>
        </w:rPr>
      </w:pPr>
      <w:r>
        <w:rPr>
          <w:rFonts w:ascii="Calibri" w:hAnsi="Calibri"/>
          <w:b/>
          <w:bCs/>
          <w:u w:val="single"/>
        </w:rPr>
        <w:t>X. ZASADY WYNAGRADZANIA CZŁONKÓW GMINNEJ KOMISJI DS. ROZWIĄZYWANIA PROBLEMÓW</w:t>
      </w:r>
    </w:p>
    <w:p w:rsidR="007E42C2" w:rsidRDefault="007E42C2">
      <w:pPr>
        <w:pStyle w:val="Standard"/>
        <w:rPr>
          <w:rFonts w:ascii="Calibri" w:hAnsi="Calibri"/>
          <w:b/>
          <w:bCs/>
        </w:rPr>
      </w:pPr>
    </w:p>
    <w:p w:rsidR="007E42C2" w:rsidRDefault="006556D1">
      <w:pPr>
        <w:pStyle w:val="Standard"/>
        <w:spacing w:line="360" w:lineRule="auto"/>
        <w:rPr>
          <w:rFonts w:ascii="Calibri" w:hAnsi="Calibri"/>
        </w:rPr>
      </w:pPr>
      <w:r>
        <w:rPr>
          <w:rFonts w:ascii="Calibri" w:hAnsi="Calibri"/>
        </w:rPr>
        <w:t>1. Miesięczne wynagrodzenie członków Gminnej Komisji ds. Rozwiązywania Problemów Alkoholowych wynosi 10% minimalnego wynagrodzenia za pracę, obowiązującego od 1 stycznia roku kalendarzowego, w którym wynagrodzenie jest naliczane. Wynagrodzenie płatne jest raz w miesiącu, niezależnie od ilości posiedzeń Komisji w danym miesiącu kalendarzowym. Wynagrodzenie nie przysługuje członkom Komisji w miesiącach, w których nie odbywają się posiedzenia Komisji lub członek nie uczestniczył w żadnym posiedzeniu.</w:t>
      </w:r>
    </w:p>
    <w:p w:rsidR="007E42C2" w:rsidRDefault="006556D1">
      <w:pPr>
        <w:pStyle w:val="Standard"/>
        <w:spacing w:line="360" w:lineRule="auto"/>
        <w:rPr>
          <w:rFonts w:ascii="Calibri" w:hAnsi="Calibri"/>
        </w:rPr>
      </w:pPr>
      <w:r>
        <w:rPr>
          <w:rFonts w:ascii="Calibri" w:hAnsi="Calibri"/>
        </w:rPr>
        <w:t>2. Wynagrodzenie, o którym mowa w ust.1 obniża się w przypadku nieobecności członka Komisji na jej posiedzeniu:</w:t>
      </w:r>
    </w:p>
    <w:p w:rsidR="007E42C2" w:rsidRDefault="006556D1">
      <w:pPr>
        <w:pStyle w:val="Standard"/>
        <w:spacing w:line="360" w:lineRule="auto"/>
        <w:rPr>
          <w:rFonts w:ascii="Calibri" w:hAnsi="Calibri"/>
        </w:rPr>
      </w:pPr>
      <w:r>
        <w:rPr>
          <w:rFonts w:ascii="Calibri" w:hAnsi="Calibri"/>
        </w:rPr>
        <w:t>- 50% za każdą nieobecność, w przypadku gdy w danym miesiącu odbędą się dwa posiedzenia,</w:t>
      </w:r>
    </w:p>
    <w:p w:rsidR="007E42C2" w:rsidRDefault="006556D1">
      <w:pPr>
        <w:pStyle w:val="Standard"/>
        <w:spacing w:line="360" w:lineRule="auto"/>
        <w:rPr>
          <w:rFonts w:ascii="Calibri" w:hAnsi="Calibri"/>
        </w:rPr>
      </w:pPr>
      <w:r>
        <w:rPr>
          <w:rFonts w:ascii="Calibri" w:hAnsi="Calibri"/>
        </w:rPr>
        <w:t>- 100% za jedną nieobecność, w przypadku gdy w danym miesiącu odbędzie się jedno posiedzenie.</w:t>
      </w:r>
    </w:p>
    <w:p w:rsidR="007E42C2" w:rsidRDefault="006556D1">
      <w:pPr>
        <w:pStyle w:val="Standard"/>
        <w:spacing w:line="360" w:lineRule="auto"/>
        <w:rPr>
          <w:rFonts w:ascii="Calibri" w:hAnsi="Calibri"/>
        </w:rPr>
      </w:pPr>
      <w:r>
        <w:rPr>
          <w:rFonts w:ascii="Calibri" w:hAnsi="Calibri"/>
        </w:rPr>
        <w:t>3. Podstawę do wynagrodzeń dla członków GKRPA stanowi zestawienie liczby posiedzeń (w przypadku, kiedy w miesiącu odbyło się więcej  niż jedno posiedzenie Komisji) lub lista obecności z posiedzenia (w przypadku, gdy w miesiącu odbyło się jedno posiedzenie Komisji).</w:t>
      </w:r>
    </w:p>
    <w:p w:rsidR="007E42C2" w:rsidRDefault="006556D1">
      <w:pPr>
        <w:pStyle w:val="Standard"/>
        <w:spacing w:line="360" w:lineRule="auto"/>
        <w:rPr>
          <w:rFonts w:ascii="Calibri" w:hAnsi="Calibri"/>
        </w:rPr>
      </w:pPr>
      <w:r>
        <w:rPr>
          <w:rFonts w:ascii="Calibri" w:hAnsi="Calibri"/>
        </w:rPr>
        <w:t>4. Na wniosek członka GKRPA wynagrodzenie będzie płatne przelewem na skazane przez niego konto.</w:t>
      </w:r>
    </w:p>
    <w:p w:rsidR="007E42C2" w:rsidRDefault="006556D1">
      <w:pPr>
        <w:pStyle w:val="Standard"/>
        <w:spacing w:line="360" w:lineRule="auto"/>
      </w:pPr>
      <w:r>
        <w:rPr>
          <w:rFonts w:ascii="Calibri" w:hAnsi="Calibri"/>
        </w:rPr>
        <w:t>5. Członkom przysługuje należność na pokrycie kosztów związanych z podróżą służbową w wysokości i na zasadach określonych w rozporządzeniu dotyczącym zasad ustalania oraz wysokości należności przysługującym pracownikom z tytułu podróży służbowej na obszarze kraju z zastrzeżeniem, iż podróżą służbową jest wykonywanie zadań przez członków Komisji określonych w Gminnym Programie Profilaktyki i Rozwiązywania Problemów Alkoholowych, Przeciwdziałania Narkomanii i Uza</w:t>
      </w:r>
      <w:r w:rsidR="00533CA2">
        <w:rPr>
          <w:rFonts w:ascii="Calibri" w:hAnsi="Calibri"/>
        </w:rPr>
        <w:t>leżnieniom Behawioralnym na 2025</w:t>
      </w:r>
      <w:r>
        <w:rPr>
          <w:rFonts w:ascii="Calibri" w:hAnsi="Calibri"/>
        </w:rPr>
        <w:t xml:space="preserve"> rok.</w:t>
      </w:r>
    </w:p>
    <w:p w:rsidR="007E42C2" w:rsidRDefault="007E42C2">
      <w:pPr>
        <w:pStyle w:val="Standard"/>
        <w:spacing w:line="360" w:lineRule="auto"/>
        <w:rPr>
          <w:rFonts w:ascii="Calibri" w:hAnsi="Calibri"/>
        </w:rPr>
      </w:pPr>
    </w:p>
    <w:p w:rsidR="007E42C2" w:rsidRPr="001236C9" w:rsidRDefault="006556D1">
      <w:pPr>
        <w:pStyle w:val="Textbody"/>
        <w:pageBreakBefore/>
        <w:spacing w:line="360" w:lineRule="auto"/>
        <w:ind w:firstLine="680"/>
        <w:rPr>
          <w:rFonts w:ascii="Calibri" w:hAnsi="Calibri"/>
          <w:b/>
          <w:color w:val="000000"/>
        </w:rPr>
      </w:pPr>
      <w:r w:rsidRPr="001236C9">
        <w:rPr>
          <w:rFonts w:ascii="Calibri" w:hAnsi="Calibri"/>
          <w:b/>
          <w:color w:val="000000"/>
        </w:rPr>
        <w:lastRenderedPageBreak/>
        <w:t>Uzasadnienie:</w:t>
      </w:r>
    </w:p>
    <w:p w:rsidR="007E42C2" w:rsidRDefault="006556D1">
      <w:pPr>
        <w:pStyle w:val="Textbody"/>
        <w:spacing w:line="360" w:lineRule="auto"/>
        <w:ind w:firstLine="680"/>
        <w:rPr>
          <w:rFonts w:ascii="Calibri" w:hAnsi="Calibri"/>
          <w:color w:val="000000"/>
        </w:rPr>
      </w:pPr>
      <w:r>
        <w:rPr>
          <w:rFonts w:ascii="Calibri" w:hAnsi="Calibri"/>
          <w:color w:val="000000"/>
        </w:rPr>
        <w:t>Zgodnie z art. 4¹ ustawy z dnia 26 października 1982 r. o wychowaniu w trzeźwości i przeciwdziałaniu alkoholizmowi prowadzenie działań związanych z profilaktyką i rozwiązywaniem problemów alkoholowych należy do zadań własnych gminy, a ich realizacja jest prowadzona w postaci Gminnego Programu Profilaktyki i Rozwiązywania Problemów Alkoholowych, uchwalanego corocznie przez Radę Gminy. Zgodnie z 4¹ ust. 5 w/w ustawy zasady wynagradzania członków gminnych komisji rozwiązywania problemów alkoholowych określa Rada Gminy w gminnych programach rozwiązywania problemów alkoholowych, a w tym mieści się także prawo do określenia zasad zwrotu kosztów przejazdu, wyżywienia i noclegu członkom Komisji ds. Profilaktyki i Rozwiązywania Problemów Alkoholowych, pod warunkiem, że koszty te będą pozostawać w ścisłym związku z pełnieniem funkcji członka Komisji ds. Profilaktyki i Rozwiązywania Problemów Alkoholowych (zob. Rozstrzygnięcie Nadzorcze Wojewody Opolskiego z dnia 30 marca 2012 r. znak NK.III.4131.1.26.2012.IM, zob. też postępowanie Wojewody Zachodniopomorskiego znak sprawy NK-3.4131.14.2016.AB).</w:t>
      </w:r>
    </w:p>
    <w:p w:rsidR="00910E15" w:rsidRDefault="006556D1">
      <w:pPr>
        <w:pStyle w:val="Standard"/>
        <w:rPr>
          <w:rFonts w:ascii="Calibri" w:hAnsi="Calibri"/>
          <w:color w:val="000000"/>
        </w:rPr>
      </w:pPr>
      <w:r>
        <w:rPr>
          <w:rFonts w:ascii="Calibri" w:hAnsi="Calibri"/>
          <w:color w:val="000000"/>
        </w:rPr>
        <w:t>W związku z powyższym podjęcie niniejszej uchwały jest konieczne i uzasadnione</w:t>
      </w:r>
    </w:p>
    <w:p w:rsidR="007E42C2" w:rsidRDefault="00910E15" w:rsidP="001236C9">
      <w:pPr>
        <w:rPr>
          <w:rFonts w:ascii="Calibri" w:hAnsi="Calibri"/>
        </w:rPr>
      </w:pPr>
      <w:r>
        <w:rPr>
          <w:rFonts w:ascii="Calibri" w:hAnsi="Calibri"/>
          <w:color w:val="000000"/>
        </w:rPr>
        <w:br w:type="page"/>
      </w:r>
    </w:p>
    <w:p w:rsidR="00910E15" w:rsidRDefault="00910E15">
      <w:pPr>
        <w:pStyle w:val="Standard"/>
        <w:sectPr w:rsidR="00910E15">
          <w:pgSz w:w="11906" w:h="16838"/>
          <w:pgMar w:top="1134" w:right="1134" w:bottom="1134" w:left="1134" w:header="708" w:footer="708" w:gutter="0"/>
          <w:cols w:space="708"/>
        </w:sectPr>
      </w:pPr>
    </w:p>
    <w:p w:rsidR="00E71FA0" w:rsidRPr="00E71FA0" w:rsidRDefault="00E71FA0" w:rsidP="00E71FA0">
      <w:pPr>
        <w:pageBreakBefore/>
        <w:suppressAutoHyphens w:val="0"/>
        <w:autoSpaceDN/>
        <w:jc w:val="center"/>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b/>
          <w:bCs/>
          <w:kern w:val="0"/>
          <w:lang w:eastAsia="pl-PL" w:bidi="ar-SA"/>
        </w:rPr>
        <w:lastRenderedPageBreak/>
        <w:t>HARMONOGRAM</w:t>
      </w:r>
      <w:r>
        <w:rPr>
          <w:rFonts w:ascii="Times New Roman" w:eastAsia="Times New Roman" w:hAnsi="Times New Roman" w:cs="Times New Roman"/>
          <w:b/>
          <w:bCs/>
          <w:kern w:val="0"/>
          <w:lang w:eastAsia="pl-PL" w:bidi="ar-SA"/>
        </w:rPr>
        <w:t xml:space="preserve"> </w:t>
      </w:r>
      <w:r w:rsidRPr="00E71FA0">
        <w:rPr>
          <w:rFonts w:ascii="Times New Roman" w:eastAsia="Times New Roman" w:hAnsi="Times New Roman" w:cs="Times New Roman"/>
          <w:b/>
          <w:bCs/>
          <w:kern w:val="0"/>
          <w:lang w:eastAsia="pl-PL" w:bidi="ar-SA"/>
        </w:rPr>
        <w:t>REALIZACJI ZADAŃ WYNIKAJĄCYCH Z GMINNEGO</w:t>
      </w:r>
    </w:p>
    <w:p w:rsidR="00E71FA0" w:rsidRPr="00E71FA0" w:rsidRDefault="00E71FA0" w:rsidP="00E71FA0">
      <w:pPr>
        <w:suppressAutoHyphens w:val="0"/>
        <w:autoSpaceDN/>
        <w:jc w:val="center"/>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b/>
          <w:bCs/>
          <w:kern w:val="0"/>
          <w:lang w:eastAsia="pl-PL" w:bidi="ar-SA"/>
        </w:rPr>
        <w:t>PROGRAMU PROFILAKTYKI I ROZWIĄZYWANIA PROBLEMÓW ALKOHOLOWYCH, PRZECIWDZIAŁANIA NARKOMANII ORAZ UZ</w:t>
      </w:r>
      <w:r w:rsidR="00D41616">
        <w:rPr>
          <w:rFonts w:ascii="Times New Roman" w:eastAsia="Times New Roman" w:hAnsi="Times New Roman" w:cs="Times New Roman"/>
          <w:b/>
          <w:bCs/>
          <w:kern w:val="0"/>
          <w:lang w:eastAsia="pl-PL" w:bidi="ar-SA"/>
        </w:rPr>
        <w:t>ALEŻ</w:t>
      </w:r>
      <w:r w:rsidR="00533CA2">
        <w:rPr>
          <w:rFonts w:ascii="Times New Roman" w:eastAsia="Times New Roman" w:hAnsi="Times New Roman" w:cs="Times New Roman"/>
          <w:b/>
          <w:bCs/>
          <w:kern w:val="0"/>
          <w:lang w:eastAsia="pl-PL" w:bidi="ar-SA"/>
        </w:rPr>
        <w:t>NIENIOM BEHAWIORALNYM W 2025</w:t>
      </w:r>
      <w:r w:rsidRPr="00E71FA0">
        <w:rPr>
          <w:rFonts w:ascii="Times New Roman" w:eastAsia="Times New Roman" w:hAnsi="Times New Roman" w:cs="Times New Roman"/>
          <w:b/>
          <w:bCs/>
          <w:kern w:val="0"/>
          <w:lang w:eastAsia="pl-PL" w:bidi="ar-SA"/>
        </w:rPr>
        <w:t xml:space="preserve"> ROKU</w:t>
      </w:r>
    </w:p>
    <w:p w:rsidR="00E71FA0" w:rsidRPr="00E71FA0" w:rsidRDefault="00E71FA0" w:rsidP="00E71FA0">
      <w:pPr>
        <w:suppressAutoHyphens w:val="0"/>
        <w:autoSpaceDN/>
        <w:spacing w:before="100" w:beforeAutospacing="1"/>
        <w:textAlignment w:val="auto"/>
        <w:rPr>
          <w:rFonts w:ascii="Times New Roman" w:eastAsia="Times New Roman" w:hAnsi="Times New Roman" w:cs="Times New Roman"/>
          <w:kern w:val="0"/>
          <w:lang w:eastAsia="pl-PL" w:bidi="ar-SA"/>
        </w:rPr>
      </w:pPr>
    </w:p>
    <w:tbl>
      <w:tblPr>
        <w:tblW w:w="14910" w:type="dxa"/>
        <w:tblCellSpacing w:w="0" w:type="dxa"/>
        <w:tblCellMar>
          <w:top w:w="75" w:type="dxa"/>
          <w:left w:w="75" w:type="dxa"/>
          <w:bottom w:w="75" w:type="dxa"/>
          <w:right w:w="75" w:type="dxa"/>
        </w:tblCellMar>
        <w:tblLook w:val="04A0" w:firstRow="1" w:lastRow="0" w:firstColumn="1" w:lastColumn="0" w:noHBand="0" w:noVBand="1"/>
      </w:tblPr>
      <w:tblGrid>
        <w:gridCol w:w="547"/>
        <w:gridCol w:w="4995"/>
        <w:gridCol w:w="2095"/>
        <w:gridCol w:w="7273"/>
      </w:tblGrid>
      <w:tr w:rsidR="00E71FA0" w:rsidRPr="00E71FA0" w:rsidTr="00E71FA0">
        <w:trPr>
          <w:trHeight w:val="330"/>
          <w:tblCellSpacing w:w="0" w:type="dxa"/>
        </w:trPr>
        <w:tc>
          <w:tcPr>
            <w:tcW w:w="540" w:type="dxa"/>
            <w:tcBorders>
              <w:top w:val="single" w:sz="6" w:space="0" w:color="000000"/>
              <w:left w:val="single" w:sz="6" w:space="0" w:color="000000"/>
              <w:bottom w:val="nil"/>
              <w:right w:val="nil"/>
            </w:tcBorders>
            <w:shd w:val="clear" w:color="auto" w:fill="DFDFDF"/>
            <w:tcMar>
              <w:top w:w="0" w:type="dxa"/>
              <w:left w:w="68" w:type="dxa"/>
              <w:bottom w:w="0" w:type="dxa"/>
              <w:right w:w="0" w:type="dxa"/>
            </w:tcMar>
            <w:vAlign w:val="center"/>
            <w:hideMark/>
          </w:tcPr>
          <w:p w:rsidR="00E71FA0" w:rsidRPr="00E71FA0" w:rsidRDefault="00E71FA0" w:rsidP="00E71FA0">
            <w:pPr>
              <w:suppressAutoHyphens w:val="0"/>
              <w:autoSpaceDN/>
              <w:spacing w:before="100" w:beforeAutospacing="1" w:after="142" w:line="276" w:lineRule="auto"/>
              <w:jc w:val="center"/>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b/>
                <w:bCs/>
                <w:kern w:val="0"/>
                <w:lang w:eastAsia="pl-PL" w:bidi="ar-SA"/>
              </w:rPr>
              <w:t>Lp.</w:t>
            </w:r>
          </w:p>
        </w:tc>
        <w:tc>
          <w:tcPr>
            <w:tcW w:w="4935" w:type="dxa"/>
            <w:tcBorders>
              <w:top w:val="single" w:sz="6" w:space="0" w:color="000000"/>
              <w:left w:val="single" w:sz="6" w:space="0" w:color="000000"/>
              <w:bottom w:val="nil"/>
              <w:right w:val="nil"/>
            </w:tcBorders>
            <w:shd w:val="clear" w:color="auto" w:fill="DFDFDF"/>
            <w:tcMar>
              <w:top w:w="0" w:type="dxa"/>
              <w:left w:w="68" w:type="dxa"/>
              <w:bottom w:w="0" w:type="dxa"/>
              <w:right w:w="0" w:type="dxa"/>
            </w:tcMar>
            <w:vAlign w:val="center"/>
            <w:hideMark/>
          </w:tcPr>
          <w:p w:rsidR="00E71FA0" w:rsidRPr="00E71FA0" w:rsidRDefault="00E71FA0" w:rsidP="00E71FA0">
            <w:pPr>
              <w:keepNext/>
              <w:suppressAutoHyphens w:val="0"/>
              <w:autoSpaceDN/>
              <w:spacing w:before="100" w:beforeAutospacing="1" w:after="119"/>
              <w:textAlignment w:val="auto"/>
              <w:outlineLvl w:val="0"/>
              <w:rPr>
                <w:rFonts w:ascii="Liberation Sans" w:eastAsia="Times New Roman" w:hAnsi="Liberation Sans" w:cs="Liberation Sans"/>
                <w:b/>
                <w:bCs/>
                <w:kern w:val="36"/>
                <w:sz w:val="28"/>
                <w:szCs w:val="28"/>
                <w:lang w:eastAsia="pl-PL" w:bidi="ar-SA"/>
              </w:rPr>
            </w:pPr>
            <w:r w:rsidRPr="00E71FA0">
              <w:rPr>
                <w:rFonts w:ascii="Times New Roman" w:eastAsia="Times New Roman" w:hAnsi="Times New Roman" w:cs="Times New Roman"/>
                <w:b/>
                <w:bCs/>
                <w:kern w:val="36"/>
                <w:lang w:eastAsia="pl-PL" w:bidi="ar-SA"/>
              </w:rPr>
              <w:t>Zadanie</w:t>
            </w:r>
          </w:p>
        </w:tc>
        <w:tc>
          <w:tcPr>
            <w:tcW w:w="1770" w:type="dxa"/>
            <w:tcBorders>
              <w:top w:val="single" w:sz="6" w:space="0" w:color="000000"/>
              <w:left w:val="single" w:sz="6" w:space="0" w:color="000000"/>
              <w:bottom w:val="nil"/>
              <w:right w:val="nil"/>
            </w:tcBorders>
            <w:shd w:val="clear" w:color="auto" w:fill="DFDFDF"/>
            <w:tcMar>
              <w:top w:w="0" w:type="dxa"/>
              <w:left w:w="68" w:type="dxa"/>
              <w:bottom w:w="0" w:type="dxa"/>
              <w:right w:w="0" w:type="dxa"/>
            </w:tcMar>
            <w:vAlign w:val="center"/>
            <w:hideMark/>
          </w:tcPr>
          <w:p w:rsidR="00E71FA0" w:rsidRPr="00E71FA0" w:rsidRDefault="00E71FA0" w:rsidP="00E71FA0">
            <w:pPr>
              <w:suppressAutoHyphens w:val="0"/>
              <w:autoSpaceDN/>
              <w:spacing w:before="100" w:beforeAutospacing="1" w:line="276" w:lineRule="auto"/>
              <w:jc w:val="center"/>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b/>
                <w:bCs/>
                <w:kern w:val="0"/>
                <w:lang w:eastAsia="pl-PL" w:bidi="ar-SA"/>
              </w:rPr>
              <w:t>Planowane wydatki</w:t>
            </w:r>
          </w:p>
          <w:p w:rsidR="00E71FA0" w:rsidRPr="00E71FA0" w:rsidRDefault="00533CA2" w:rsidP="00E71FA0">
            <w:pPr>
              <w:suppressAutoHyphens w:val="0"/>
              <w:autoSpaceDN/>
              <w:spacing w:before="100" w:beforeAutospacing="1" w:after="142" w:line="276" w:lineRule="auto"/>
              <w:jc w:val="center"/>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b/>
                <w:bCs/>
                <w:kern w:val="0"/>
                <w:lang w:eastAsia="pl-PL" w:bidi="ar-SA"/>
              </w:rPr>
              <w:t>w 2025</w:t>
            </w:r>
            <w:r w:rsidR="00E71FA0" w:rsidRPr="00E71FA0">
              <w:rPr>
                <w:rFonts w:ascii="Times New Roman" w:eastAsia="Times New Roman" w:hAnsi="Times New Roman" w:cs="Times New Roman"/>
                <w:b/>
                <w:bCs/>
                <w:kern w:val="0"/>
                <w:lang w:eastAsia="pl-PL" w:bidi="ar-SA"/>
              </w:rPr>
              <w:t xml:space="preserve"> roku</w:t>
            </w:r>
          </w:p>
        </w:tc>
        <w:tc>
          <w:tcPr>
            <w:tcW w:w="7035" w:type="dxa"/>
            <w:tcBorders>
              <w:top w:val="single" w:sz="6" w:space="0" w:color="000000"/>
              <w:left w:val="single" w:sz="6" w:space="0" w:color="000000"/>
              <w:bottom w:val="nil"/>
              <w:right w:val="single" w:sz="6" w:space="0" w:color="000000"/>
            </w:tcBorders>
            <w:shd w:val="clear" w:color="auto" w:fill="DFDFDF"/>
            <w:tcMar>
              <w:top w:w="0" w:type="dxa"/>
              <w:left w:w="68" w:type="dxa"/>
              <w:bottom w:w="0" w:type="dxa"/>
              <w:right w:w="68" w:type="dxa"/>
            </w:tcMar>
            <w:vAlign w:val="center"/>
            <w:hideMark/>
          </w:tcPr>
          <w:p w:rsidR="00E71FA0" w:rsidRPr="00E71FA0" w:rsidRDefault="00E71FA0" w:rsidP="00E71FA0">
            <w:pPr>
              <w:suppressAutoHyphens w:val="0"/>
              <w:autoSpaceDN/>
              <w:spacing w:before="100" w:beforeAutospacing="1" w:after="142" w:line="276" w:lineRule="auto"/>
              <w:jc w:val="center"/>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b/>
                <w:bCs/>
                <w:kern w:val="0"/>
                <w:lang w:eastAsia="pl-PL" w:bidi="ar-SA"/>
              </w:rPr>
              <w:t>Działania priorytetowe</w:t>
            </w:r>
          </w:p>
        </w:tc>
      </w:tr>
      <w:tr w:rsidR="00E71FA0" w:rsidRPr="00E71FA0" w:rsidTr="00E71FA0">
        <w:trPr>
          <w:trHeight w:val="405"/>
          <w:tblCellSpacing w:w="0" w:type="dxa"/>
        </w:trPr>
        <w:tc>
          <w:tcPr>
            <w:tcW w:w="14730" w:type="dxa"/>
            <w:gridSpan w:val="4"/>
            <w:tcBorders>
              <w:top w:val="single" w:sz="6" w:space="0" w:color="000000"/>
              <w:left w:val="single" w:sz="6" w:space="0" w:color="000000"/>
              <w:bottom w:val="single" w:sz="6" w:space="0" w:color="000000"/>
              <w:right w:val="single" w:sz="6" w:space="0" w:color="000000"/>
            </w:tcBorders>
            <w:shd w:val="clear" w:color="auto" w:fill="CCCCCC"/>
            <w:tcMar>
              <w:top w:w="0" w:type="dxa"/>
              <w:left w:w="68" w:type="dxa"/>
              <w:bottom w:w="0" w:type="dxa"/>
              <w:right w:w="68" w:type="dxa"/>
            </w:tcMar>
            <w:vAlign w:val="center"/>
            <w:hideMark/>
          </w:tcPr>
          <w:p w:rsidR="00E71FA0" w:rsidRPr="00E71FA0" w:rsidRDefault="00E71FA0" w:rsidP="00E71FA0">
            <w:pPr>
              <w:suppressAutoHyphens w:val="0"/>
              <w:autoSpaceDN/>
              <w:spacing w:before="100" w:beforeAutospacing="1" w:after="142" w:line="276" w:lineRule="auto"/>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b/>
                <w:bCs/>
                <w:kern w:val="0"/>
                <w:lang w:eastAsia="pl-PL" w:bidi="ar-SA"/>
              </w:rPr>
              <w:t>Środki na realizację Programu Profilaktyki i Rozwiązywania Problemów Alkoholowych, Przeciwdziałania Narkomanii oraz Uz</w:t>
            </w:r>
            <w:r w:rsidR="00533CA2">
              <w:rPr>
                <w:rFonts w:ascii="Times New Roman" w:eastAsia="Times New Roman" w:hAnsi="Times New Roman" w:cs="Times New Roman"/>
                <w:b/>
                <w:bCs/>
                <w:kern w:val="0"/>
                <w:lang w:eastAsia="pl-PL" w:bidi="ar-SA"/>
              </w:rPr>
              <w:t>ależnieniom Behawioralnym w 2025</w:t>
            </w:r>
            <w:r w:rsidR="00D41616">
              <w:rPr>
                <w:rFonts w:ascii="Times New Roman" w:eastAsia="Times New Roman" w:hAnsi="Times New Roman" w:cs="Times New Roman"/>
                <w:b/>
                <w:bCs/>
                <w:kern w:val="0"/>
                <w:lang w:eastAsia="pl-PL" w:bidi="ar-SA"/>
              </w:rPr>
              <w:t xml:space="preserve"> roku</w:t>
            </w:r>
            <w:r w:rsidR="006A5E12">
              <w:rPr>
                <w:rFonts w:ascii="Times New Roman" w:eastAsia="Times New Roman" w:hAnsi="Times New Roman" w:cs="Times New Roman"/>
                <w:b/>
                <w:bCs/>
                <w:kern w:val="0"/>
                <w:lang w:eastAsia="pl-PL" w:bidi="ar-SA"/>
              </w:rPr>
              <w:t xml:space="preserve"> - 120</w:t>
            </w:r>
            <w:r w:rsidRPr="00E71FA0">
              <w:rPr>
                <w:rFonts w:ascii="Times New Roman" w:eastAsia="Times New Roman" w:hAnsi="Times New Roman" w:cs="Times New Roman"/>
                <w:b/>
                <w:bCs/>
                <w:kern w:val="0"/>
                <w:lang w:eastAsia="pl-PL" w:bidi="ar-SA"/>
              </w:rPr>
              <w:t>.000,00</w:t>
            </w:r>
          </w:p>
        </w:tc>
      </w:tr>
      <w:tr w:rsidR="00E71FA0" w:rsidRPr="00E71FA0" w:rsidTr="00E71FA0">
        <w:trPr>
          <w:trHeight w:val="405"/>
          <w:tblCellSpacing w:w="0" w:type="dxa"/>
        </w:trPr>
        <w:tc>
          <w:tcPr>
            <w:tcW w:w="14730" w:type="dxa"/>
            <w:gridSpan w:val="4"/>
            <w:tcBorders>
              <w:top w:val="single" w:sz="6" w:space="0" w:color="000000"/>
              <w:left w:val="single" w:sz="6" w:space="0" w:color="000000"/>
              <w:bottom w:val="single" w:sz="6" w:space="0" w:color="000000"/>
              <w:right w:val="single" w:sz="6" w:space="0" w:color="000000"/>
            </w:tcBorders>
            <w:shd w:val="clear" w:color="auto" w:fill="CCCCCC"/>
            <w:tcMar>
              <w:top w:w="0" w:type="dxa"/>
              <w:left w:w="68" w:type="dxa"/>
              <w:bottom w:w="0" w:type="dxa"/>
              <w:right w:w="68" w:type="dxa"/>
            </w:tcMar>
            <w:vAlign w:val="center"/>
            <w:hideMark/>
          </w:tcPr>
          <w:p w:rsidR="00E71FA0" w:rsidRPr="00E71FA0" w:rsidRDefault="00E71FA0" w:rsidP="00E71FA0">
            <w:pPr>
              <w:suppressAutoHyphens w:val="0"/>
              <w:autoSpaceDN/>
              <w:spacing w:before="100" w:beforeAutospacing="1" w:after="142" w:line="276" w:lineRule="auto"/>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kern w:val="0"/>
                <w:lang w:eastAsia="pl-PL" w:bidi="ar-SA"/>
              </w:rPr>
              <w:t>W tym:</w:t>
            </w:r>
          </w:p>
        </w:tc>
      </w:tr>
      <w:tr w:rsidR="00E71FA0" w:rsidRPr="00E71FA0" w:rsidTr="00E71FA0">
        <w:trPr>
          <w:tblCellSpacing w:w="0" w:type="dxa"/>
        </w:trPr>
        <w:tc>
          <w:tcPr>
            <w:tcW w:w="540"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rsidR="00E71FA0" w:rsidRPr="00E71FA0" w:rsidRDefault="00E71FA0" w:rsidP="00E71FA0">
            <w:pPr>
              <w:suppressAutoHyphens w:val="0"/>
              <w:autoSpaceDN/>
              <w:spacing w:before="100" w:beforeAutospacing="1" w:line="276" w:lineRule="auto"/>
              <w:jc w:val="center"/>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b/>
                <w:bCs/>
                <w:kern w:val="0"/>
                <w:lang w:eastAsia="pl-PL" w:bidi="ar-SA"/>
              </w:rPr>
              <w:t>I.</w:t>
            </w:r>
          </w:p>
          <w:p w:rsidR="00E71FA0" w:rsidRPr="00E71FA0" w:rsidRDefault="00E71FA0" w:rsidP="00E71FA0">
            <w:pPr>
              <w:suppressAutoHyphens w:val="0"/>
              <w:autoSpaceDN/>
              <w:spacing w:before="100" w:beforeAutospacing="1" w:after="142" w:line="276" w:lineRule="auto"/>
              <w:jc w:val="center"/>
              <w:textAlignment w:val="auto"/>
              <w:rPr>
                <w:rFonts w:ascii="Times New Roman" w:eastAsia="Times New Roman" w:hAnsi="Times New Roman" w:cs="Times New Roman"/>
                <w:kern w:val="0"/>
                <w:lang w:eastAsia="pl-PL" w:bidi="ar-SA"/>
              </w:rPr>
            </w:pPr>
          </w:p>
        </w:tc>
        <w:tc>
          <w:tcPr>
            <w:tcW w:w="4935"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rsidR="00E71FA0" w:rsidRPr="00E71FA0" w:rsidRDefault="00E71FA0" w:rsidP="00E71FA0">
            <w:pPr>
              <w:suppressAutoHyphens w:val="0"/>
              <w:autoSpaceDN/>
              <w:spacing w:before="100" w:beforeAutospacing="1" w:line="276" w:lineRule="auto"/>
              <w:textAlignment w:val="auto"/>
              <w:rPr>
                <w:rFonts w:ascii="Times New Roman" w:eastAsia="Times New Roman" w:hAnsi="Times New Roman" w:cs="Times New Roman"/>
                <w:kern w:val="0"/>
                <w:lang w:eastAsia="pl-PL" w:bidi="ar-SA"/>
              </w:rPr>
            </w:pPr>
          </w:p>
          <w:p w:rsidR="00E71FA0" w:rsidRPr="00E71FA0" w:rsidRDefault="00E71FA0" w:rsidP="00E71FA0">
            <w:pPr>
              <w:suppressAutoHyphens w:val="0"/>
              <w:autoSpaceDN/>
              <w:spacing w:before="100" w:beforeAutospacing="1" w:line="276" w:lineRule="auto"/>
              <w:textAlignment w:val="auto"/>
              <w:rPr>
                <w:rFonts w:ascii="Times New Roman" w:eastAsia="Times New Roman" w:hAnsi="Times New Roman" w:cs="Times New Roman"/>
                <w:kern w:val="0"/>
                <w:lang w:eastAsia="pl-PL" w:bidi="ar-SA"/>
              </w:rPr>
            </w:pPr>
            <w:bookmarkStart w:id="1" w:name="_Hlk5007494071"/>
            <w:bookmarkStart w:id="2" w:name="_Hlk50074940711"/>
            <w:bookmarkEnd w:id="1"/>
            <w:bookmarkEnd w:id="2"/>
            <w:r w:rsidRPr="00E71FA0">
              <w:rPr>
                <w:rFonts w:ascii="Times New Roman" w:eastAsia="Times New Roman" w:hAnsi="Times New Roman" w:cs="Times New Roman"/>
                <w:b/>
                <w:bCs/>
                <w:kern w:val="0"/>
                <w:lang w:eastAsia="pl-PL" w:bidi="ar-SA"/>
              </w:rPr>
              <w:t>Zmniejszenie rozmiarów aktualnie występujących problemów alkoholowych poprzez zwiększanie dostępności pomocy terapeutycznej i rehabilitacyjnej dla osób uzależnionych, zagrożonym uzależnieniem oraz członków ich rodzin</w:t>
            </w:r>
          </w:p>
          <w:p w:rsidR="00E71FA0" w:rsidRPr="00E71FA0" w:rsidRDefault="00E71FA0" w:rsidP="00E71FA0">
            <w:pPr>
              <w:suppressAutoHyphens w:val="0"/>
              <w:autoSpaceDN/>
              <w:spacing w:before="100" w:beforeAutospacing="1" w:line="276" w:lineRule="auto"/>
              <w:textAlignment w:val="auto"/>
              <w:rPr>
                <w:rFonts w:ascii="Times New Roman" w:eastAsia="Times New Roman" w:hAnsi="Times New Roman" w:cs="Times New Roman"/>
                <w:kern w:val="0"/>
                <w:lang w:eastAsia="pl-PL" w:bidi="ar-SA"/>
              </w:rPr>
            </w:pPr>
            <w:bookmarkStart w:id="3" w:name="_Hlk500749407111"/>
            <w:bookmarkStart w:id="4" w:name="_Hlk50074940712"/>
            <w:bookmarkStart w:id="5" w:name="_Hlk500749407121"/>
            <w:bookmarkEnd w:id="3"/>
            <w:bookmarkEnd w:id="4"/>
            <w:bookmarkEnd w:id="5"/>
          </w:p>
          <w:p w:rsidR="00E71FA0" w:rsidRPr="00E71FA0" w:rsidRDefault="00E71FA0" w:rsidP="00E71FA0">
            <w:pPr>
              <w:suppressAutoHyphens w:val="0"/>
              <w:autoSpaceDN/>
              <w:spacing w:before="100" w:beforeAutospacing="1" w:after="142" w:line="276" w:lineRule="auto"/>
              <w:textAlignment w:val="auto"/>
              <w:rPr>
                <w:rFonts w:ascii="Times New Roman" w:eastAsia="Times New Roman" w:hAnsi="Times New Roman" w:cs="Times New Roman"/>
                <w:kern w:val="0"/>
                <w:lang w:eastAsia="pl-PL" w:bidi="ar-SA"/>
              </w:rPr>
            </w:pPr>
          </w:p>
        </w:tc>
        <w:tc>
          <w:tcPr>
            <w:tcW w:w="1770"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rsidR="00E71FA0" w:rsidRPr="00E71FA0" w:rsidRDefault="00D41616" w:rsidP="00E71FA0">
            <w:pPr>
              <w:suppressAutoHyphens w:val="0"/>
              <w:autoSpaceDN/>
              <w:spacing w:before="100" w:beforeAutospacing="1" w:after="142" w:line="276" w:lineRule="auto"/>
              <w:jc w:val="center"/>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b/>
                <w:bCs/>
                <w:kern w:val="0"/>
                <w:lang w:eastAsia="pl-PL" w:bidi="ar-SA"/>
              </w:rPr>
              <w:t>6</w:t>
            </w:r>
            <w:r w:rsidR="00E71FA0" w:rsidRPr="00E71FA0">
              <w:rPr>
                <w:rFonts w:ascii="Times New Roman" w:eastAsia="Times New Roman" w:hAnsi="Times New Roman" w:cs="Times New Roman"/>
                <w:b/>
                <w:bCs/>
                <w:kern w:val="0"/>
                <w:lang w:eastAsia="pl-PL" w:bidi="ar-SA"/>
              </w:rPr>
              <w:t>.000,00</w:t>
            </w:r>
          </w:p>
        </w:tc>
        <w:tc>
          <w:tcPr>
            <w:tcW w:w="703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E71FA0" w:rsidRPr="00E71FA0" w:rsidRDefault="00E71FA0" w:rsidP="00E71FA0">
            <w:pPr>
              <w:suppressAutoHyphens w:val="0"/>
              <w:autoSpaceDN/>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kern w:val="0"/>
                <w:sz w:val="22"/>
                <w:szCs w:val="22"/>
                <w:lang w:eastAsia="pl-PL" w:bidi="ar-SA"/>
              </w:rPr>
              <w:t>1.Dofinansowanie programów psychoterapii realizowanych w placówkach odwykowych</w:t>
            </w:r>
          </w:p>
          <w:p w:rsidR="00E71FA0" w:rsidRPr="00E71FA0" w:rsidRDefault="00E71FA0" w:rsidP="00E71FA0">
            <w:pPr>
              <w:suppressAutoHyphens w:val="0"/>
              <w:autoSpaceDN/>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kern w:val="0"/>
                <w:sz w:val="22"/>
                <w:szCs w:val="22"/>
                <w:lang w:eastAsia="pl-PL" w:bidi="ar-SA"/>
              </w:rPr>
              <w:t>2. Badania przez biegłych sądowych (niezbędne przy wnioskowaniu do Sądu o zobowiązanie do podjęcia leczenia)</w:t>
            </w:r>
          </w:p>
          <w:p w:rsidR="00E71FA0" w:rsidRPr="00E71FA0" w:rsidRDefault="00E71FA0" w:rsidP="00E71FA0">
            <w:pPr>
              <w:suppressAutoHyphens w:val="0"/>
              <w:autoSpaceDN/>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kern w:val="0"/>
                <w:sz w:val="22"/>
                <w:szCs w:val="22"/>
                <w:lang w:eastAsia="pl-PL" w:bidi="ar-SA"/>
              </w:rPr>
              <w:t>4.Dofinansowanie remontu, adaptacji i doposażenie placówek lecznictwa odwykowego</w:t>
            </w:r>
          </w:p>
          <w:p w:rsidR="00E71FA0" w:rsidRPr="00E71FA0" w:rsidRDefault="00E71FA0" w:rsidP="00E71FA0">
            <w:pPr>
              <w:suppressAutoHyphens w:val="0"/>
              <w:autoSpaceDN/>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kern w:val="0"/>
                <w:sz w:val="22"/>
                <w:szCs w:val="22"/>
                <w:lang w:eastAsia="pl-PL" w:bidi="ar-SA"/>
              </w:rPr>
              <w:t>5.Dofinansowanie do kształcenia i doskonalenia zawodowego pracowników lecznictwa odwykowego</w:t>
            </w:r>
          </w:p>
          <w:p w:rsidR="00E71FA0" w:rsidRPr="00E71FA0" w:rsidRDefault="00E71FA0" w:rsidP="00E71FA0">
            <w:pPr>
              <w:suppressAutoHyphens w:val="0"/>
              <w:autoSpaceDN/>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kern w:val="0"/>
                <w:sz w:val="22"/>
                <w:szCs w:val="22"/>
                <w:lang w:eastAsia="pl-PL" w:bidi="ar-SA"/>
              </w:rPr>
              <w:t>6.Prowadzenie punktu konsultacyjnego dla osób uzależnionych i ich rodzin</w:t>
            </w:r>
          </w:p>
          <w:p w:rsidR="00E71FA0" w:rsidRPr="00E71FA0" w:rsidRDefault="00E71FA0" w:rsidP="00E71FA0">
            <w:pPr>
              <w:suppressAutoHyphens w:val="0"/>
              <w:autoSpaceDN/>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kern w:val="0"/>
                <w:sz w:val="22"/>
                <w:szCs w:val="22"/>
                <w:lang w:eastAsia="pl-PL" w:bidi="ar-SA"/>
              </w:rPr>
              <w:t>7.</w:t>
            </w:r>
            <w:r w:rsidRPr="00E71FA0">
              <w:rPr>
                <w:rFonts w:ascii="Times New Roman" w:eastAsia="Times New Roman" w:hAnsi="Times New Roman" w:cs="Times New Roman"/>
                <w:b/>
                <w:bCs/>
                <w:kern w:val="0"/>
                <w:sz w:val="22"/>
                <w:szCs w:val="22"/>
                <w:lang w:eastAsia="pl-PL" w:bidi="ar-SA"/>
              </w:rPr>
              <w:t xml:space="preserve"> </w:t>
            </w:r>
            <w:r w:rsidRPr="00E71FA0">
              <w:rPr>
                <w:rFonts w:ascii="Times New Roman" w:eastAsia="Times New Roman" w:hAnsi="Times New Roman" w:cs="Times New Roman"/>
                <w:kern w:val="0"/>
                <w:sz w:val="22"/>
                <w:szCs w:val="22"/>
                <w:lang w:eastAsia="pl-PL" w:bidi="ar-SA"/>
              </w:rPr>
              <w:t>Inne wymienione w Programie</w:t>
            </w:r>
          </w:p>
        </w:tc>
      </w:tr>
      <w:tr w:rsidR="00E71FA0" w:rsidRPr="00E71FA0" w:rsidTr="00E71FA0">
        <w:trPr>
          <w:tblCellSpacing w:w="0" w:type="dxa"/>
        </w:trPr>
        <w:tc>
          <w:tcPr>
            <w:tcW w:w="540"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rsidR="00E71FA0" w:rsidRPr="00E71FA0" w:rsidRDefault="00E71FA0" w:rsidP="00E71FA0">
            <w:pPr>
              <w:suppressAutoHyphens w:val="0"/>
              <w:autoSpaceDN/>
              <w:spacing w:before="100" w:beforeAutospacing="1" w:after="142" w:line="276" w:lineRule="auto"/>
              <w:jc w:val="center"/>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b/>
                <w:bCs/>
                <w:kern w:val="0"/>
                <w:lang w:eastAsia="pl-PL" w:bidi="ar-SA"/>
              </w:rPr>
              <w:t>II.</w:t>
            </w:r>
          </w:p>
        </w:tc>
        <w:tc>
          <w:tcPr>
            <w:tcW w:w="4935"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rsidR="00E71FA0" w:rsidRPr="00E71FA0" w:rsidRDefault="00E71FA0" w:rsidP="00E71FA0">
            <w:pPr>
              <w:suppressAutoHyphens w:val="0"/>
              <w:autoSpaceDN/>
              <w:spacing w:before="100" w:beforeAutospacing="1" w:after="142" w:line="276" w:lineRule="auto"/>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b/>
                <w:bCs/>
                <w:kern w:val="0"/>
                <w:lang w:eastAsia="pl-PL" w:bidi="ar-SA"/>
              </w:rPr>
              <w:t>Udzielanie rodzinom, w których występują problemy alkoholowe pomocy psychospołecznej i prawnej, a w szczególności ochrony przed przemocą w rodzinie</w:t>
            </w:r>
          </w:p>
        </w:tc>
        <w:tc>
          <w:tcPr>
            <w:tcW w:w="1770"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rsidR="00E71FA0" w:rsidRPr="00E71FA0" w:rsidRDefault="00D41616" w:rsidP="00E71FA0">
            <w:pPr>
              <w:suppressAutoHyphens w:val="0"/>
              <w:autoSpaceDN/>
              <w:spacing w:before="100" w:beforeAutospacing="1" w:line="276" w:lineRule="auto"/>
              <w:jc w:val="center"/>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b/>
                <w:bCs/>
                <w:kern w:val="0"/>
                <w:lang w:eastAsia="pl-PL" w:bidi="ar-SA"/>
              </w:rPr>
              <w:t>70</w:t>
            </w:r>
            <w:r w:rsidR="00E71FA0" w:rsidRPr="00E71FA0">
              <w:rPr>
                <w:rFonts w:ascii="Times New Roman" w:eastAsia="Times New Roman" w:hAnsi="Times New Roman" w:cs="Times New Roman"/>
                <w:b/>
                <w:bCs/>
                <w:kern w:val="0"/>
                <w:lang w:eastAsia="pl-PL" w:bidi="ar-SA"/>
              </w:rPr>
              <w:t>.000,00</w:t>
            </w:r>
          </w:p>
          <w:p w:rsidR="00E71FA0" w:rsidRPr="00E71FA0" w:rsidRDefault="00D41616" w:rsidP="00E71FA0">
            <w:pPr>
              <w:suppressAutoHyphens w:val="0"/>
              <w:autoSpaceDN/>
              <w:spacing w:before="100" w:beforeAutospacing="1" w:after="142" w:line="276" w:lineRule="auto"/>
              <w:jc w:val="center"/>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b/>
                <w:bCs/>
                <w:kern w:val="0"/>
                <w:lang w:eastAsia="pl-PL" w:bidi="ar-SA"/>
              </w:rPr>
              <w:t>8.0</w:t>
            </w:r>
            <w:r w:rsidR="00E71FA0" w:rsidRPr="00E71FA0">
              <w:rPr>
                <w:rFonts w:ascii="Times New Roman" w:eastAsia="Times New Roman" w:hAnsi="Times New Roman" w:cs="Times New Roman"/>
                <w:b/>
                <w:bCs/>
                <w:kern w:val="0"/>
                <w:lang w:eastAsia="pl-PL" w:bidi="ar-SA"/>
              </w:rPr>
              <w:t>00,00</w:t>
            </w:r>
          </w:p>
        </w:tc>
        <w:tc>
          <w:tcPr>
            <w:tcW w:w="703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E71FA0" w:rsidRPr="00E71FA0" w:rsidRDefault="00E71FA0" w:rsidP="00E71FA0">
            <w:pPr>
              <w:suppressAutoHyphens w:val="0"/>
              <w:autoSpaceDN/>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kern w:val="0"/>
                <w:sz w:val="22"/>
                <w:szCs w:val="22"/>
                <w:lang w:eastAsia="pl-PL" w:bidi="ar-SA"/>
              </w:rPr>
              <w:t>1.Wspomaganie realizacji funkcji opiekuńczo – wychowawczej w świetlicach wiejskich i osiedlowych poprzez:</w:t>
            </w:r>
          </w:p>
          <w:p w:rsidR="00E71FA0" w:rsidRPr="00E71FA0" w:rsidRDefault="00E71FA0" w:rsidP="00E71FA0">
            <w:pPr>
              <w:suppressAutoHyphens w:val="0"/>
              <w:autoSpaceDN/>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kern w:val="0"/>
                <w:sz w:val="22"/>
                <w:szCs w:val="22"/>
                <w:lang w:eastAsia="pl-PL" w:bidi="ar-SA"/>
              </w:rPr>
              <w:t>- szkolenie opiekunów</w:t>
            </w:r>
          </w:p>
          <w:p w:rsidR="00E71FA0" w:rsidRPr="00E71FA0" w:rsidRDefault="00E71FA0" w:rsidP="00E71FA0">
            <w:pPr>
              <w:suppressAutoHyphens w:val="0"/>
              <w:autoSpaceDN/>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kern w:val="0"/>
                <w:sz w:val="22"/>
                <w:szCs w:val="22"/>
                <w:lang w:eastAsia="pl-PL" w:bidi="ar-SA"/>
              </w:rPr>
              <w:t>- zaopatrzenie w materiały umożliwiające prowadzenie zajęć profilaktycznych z dziećmi,</w:t>
            </w:r>
          </w:p>
          <w:p w:rsidR="00E71FA0" w:rsidRPr="00E71FA0" w:rsidRDefault="00E71FA0" w:rsidP="00E71FA0">
            <w:pPr>
              <w:suppressAutoHyphens w:val="0"/>
              <w:autoSpaceDN/>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kern w:val="0"/>
                <w:sz w:val="22"/>
                <w:szCs w:val="22"/>
                <w:lang w:eastAsia="pl-PL" w:bidi="ar-SA"/>
              </w:rPr>
              <w:t>- doposażenie świetlic w niezbędny sprzęt, meble, drobne remonty,</w:t>
            </w:r>
          </w:p>
          <w:p w:rsidR="00E71FA0" w:rsidRPr="00E71FA0" w:rsidRDefault="00E71FA0" w:rsidP="00E71FA0">
            <w:pPr>
              <w:suppressAutoHyphens w:val="0"/>
              <w:autoSpaceDN/>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kern w:val="0"/>
                <w:sz w:val="22"/>
                <w:szCs w:val="22"/>
                <w:lang w:eastAsia="pl-PL" w:bidi="ar-SA"/>
              </w:rPr>
              <w:t>2. Prowadzenie placówki wsparcia dziennego - finansowanie wynagrodzenia wychowawcy, zakup materiałów niezbędnych do przeprowadzenia planowanych zajęć oraz środków czystości.</w:t>
            </w:r>
          </w:p>
          <w:p w:rsidR="00E71FA0" w:rsidRPr="00E71FA0" w:rsidRDefault="00E71FA0" w:rsidP="00E71FA0">
            <w:pPr>
              <w:suppressAutoHyphens w:val="0"/>
              <w:autoSpaceDN/>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kern w:val="0"/>
                <w:sz w:val="22"/>
                <w:szCs w:val="22"/>
                <w:lang w:eastAsia="pl-PL" w:bidi="ar-SA"/>
              </w:rPr>
              <w:lastRenderedPageBreak/>
              <w:t>3. Finansowanie szkoleń i kursów z zakresie pracy z dziećmi z rodzin z problemem alkoholowym</w:t>
            </w:r>
          </w:p>
          <w:p w:rsidR="00E71FA0" w:rsidRPr="00E71FA0" w:rsidRDefault="00E71FA0" w:rsidP="00E71FA0">
            <w:pPr>
              <w:suppressAutoHyphens w:val="0"/>
              <w:autoSpaceDN/>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kern w:val="0"/>
                <w:sz w:val="22"/>
                <w:szCs w:val="22"/>
                <w:lang w:eastAsia="pl-PL" w:bidi="ar-SA"/>
              </w:rPr>
              <w:t>4.Wnioskowanie do Sądu Rejonowego w Koszalinie o zobowiązanie do leczenia odwykowego (opłaty sądowe, opłaty związane z doręczeniem komorniczym).</w:t>
            </w:r>
          </w:p>
          <w:p w:rsidR="00E71FA0" w:rsidRPr="00E71FA0" w:rsidRDefault="00E71FA0" w:rsidP="00E71FA0">
            <w:pPr>
              <w:suppressAutoHyphens w:val="0"/>
              <w:autoSpaceDN/>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kern w:val="0"/>
                <w:sz w:val="22"/>
                <w:szCs w:val="22"/>
                <w:lang w:eastAsia="pl-PL" w:bidi="ar-SA"/>
              </w:rPr>
              <w:t>5. Prowadzenie punktu poradnictwa rodzinnego.</w:t>
            </w:r>
          </w:p>
          <w:p w:rsidR="00E71FA0" w:rsidRPr="00E71FA0" w:rsidRDefault="00E71FA0" w:rsidP="00E71FA0">
            <w:pPr>
              <w:suppressAutoHyphens w:val="0"/>
              <w:autoSpaceDN/>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kern w:val="0"/>
                <w:sz w:val="22"/>
                <w:szCs w:val="22"/>
                <w:lang w:eastAsia="pl-PL" w:bidi="ar-SA"/>
              </w:rPr>
              <w:t>6. Inne wymienione w Programie.</w:t>
            </w:r>
          </w:p>
        </w:tc>
      </w:tr>
      <w:tr w:rsidR="00E71FA0" w:rsidRPr="00E71FA0" w:rsidTr="00E71FA0">
        <w:trPr>
          <w:tblCellSpacing w:w="0" w:type="dxa"/>
        </w:trPr>
        <w:tc>
          <w:tcPr>
            <w:tcW w:w="540"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rsidR="00E71FA0" w:rsidRPr="00E71FA0" w:rsidRDefault="00E71FA0" w:rsidP="00E71FA0">
            <w:pPr>
              <w:suppressAutoHyphens w:val="0"/>
              <w:autoSpaceDN/>
              <w:spacing w:before="100" w:beforeAutospacing="1" w:after="142" w:line="276" w:lineRule="auto"/>
              <w:jc w:val="center"/>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b/>
                <w:bCs/>
                <w:kern w:val="0"/>
                <w:lang w:eastAsia="pl-PL" w:bidi="ar-SA"/>
              </w:rPr>
              <w:lastRenderedPageBreak/>
              <w:t>III.</w:t>
            </w:r>
          </w:p>
        </w:tc>
        <w:tc>
          <w:tcPr>
            <w:tcW w:w="4935"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rsidR="00E71FA0" w:rsidRPr="00E71FA0" w:rsidRDefault="00E71FA0" w:rsidP="00E71FA0">
            <w:pPr>
              <w:suppressAutoHyphens w:val="0"/>
              <w:autoSpaceDN/>
              <w:spacing w:before="100" w:beforeAutospacing="1" w:after="142" w:line="276" w:lineRule="auto"/>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b/>
                <w:bCs/>
                <w:kern w:val="0"/>
                <w:lang w:eastAsia="pl-PL" w:bidi="ar-SA"/>
              </w:rPr>
              <w:t>Prowadzenie profilaktycznej działalności informacyjnej i edukacyjnej w zakresie rozwiązywania problemów alkoholowych, przeciwdziałania narkomanii i uzależnieniom behawioralnym,</w:t>
            </w:r>
            <w:r w:rsidR="00D41616">
              <w:rPr>
                <w:rFonts w:ascii="Times New Roman" w:eastAsia="Times New Roman" w:hAnsi="Times New Roman" w:cs="Times New Roman"/>
                <w:b/>
                <w:bCs/>
                <w:kern w:val="0"/>
                <w:lang w:eastAsia="pl-PL" w:bidi="ar-SA"/>
              </w:rPr>
              <w:t xml:space="preserve"> </w:t>
            </w:r>
            <w:r w:rsidRPr="00E71FA0">
              <w:rPr>
                <w:rFonts w:ascii="Times New Roman" w:eastAsia="Times New Roman" w:hAnsi="Times New Roman" w:cs="Times New Roman"/>
                <w:b/>
                <w:bCs/>
                <w:kern w:val="0"/>
                <w:lang w:eastAsia="pl-PL" w:bidi="ar-SA"/>
              </w:rPr>
              <w:t>w szczególności dla dzieci i młodzieży, w tym prowadzenie pozalekcyjnych zajęć sportowych, a także działań na rzecz dzieci uczestniczących w pozalekcyjnych programach opiekuńczo–wychowawczych i socjoterapeutycznych.</w:t>
            </w:r>
          </w:p>
        </w:tc>
        <w:tc>
          <w:tcPr>
            <w:tcW w:w="1770"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rsidR="00E71FA0" w:rsidRPr="00E71FA0" w:rsidRDefault="00D41616" w:rsidP="00D41616">
            <w:pPr>
              <w:suppressAutoHyphens w:val="0"/>
              <w:autoSpaceDN/>
              <w:spacing w:before="100" w:beforeAutospacing="1" w:after="142" w:line="276" w:lineRule="auto"/>
              <w:jc w:val="center"/>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b/>
                <w:bCs/>
                <w:kern w:val="0"/>
                <w:lang w:eastAsia="pl-PL" w:bidi="ar-SA"/>
              </w:rPr>
              <w:t>4.0</w:t>
            </w:r>
            <w:r w:rsidR="00E71FA0" w:rsidRPr="00E71FA0">
              <w:rPr>
                <w:rFonts w:ascii="Times New Roman" w:eastAsia="Times New Roman" w:hAnsi="Times New Roman" w:cs="Times New Roman"/>
                <w:b/>
                <w:bCs/>
                <w:kern w:val="0"/>
                <w:lang w:eastAsia="pl-PL" w:bidi="ar-SA"/>
              </w:rPr>
              <w:t>00,00</w:t>
            </w:r>
          </w:p>
        </w:tc>
        <w:tc>
          <w:tcPr>
            <w:tcW w:w="703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E71FA0" w:rsidRPr="00E71FA0" w:rsidRDefault="00E71FA0" w:rsidP="00E71FA0">
            <w:pPr>
              <w:suppressAutoHyphens w:val="0"/>
              <w:autoSpaceDN/>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kern w:val="0"/>
                <w:sz w:val="22"/>
                <w:szCs w:val="22"/>
                <w:lang w:eastAsia="pl-PL" w:bidi="ar-SA"/>
              </w:rPr>
              <w:t>1. Prowadzenie na terenie szkół, przedszkoli i innych placówek oświatowych i opiekuńczo-wychowawczych oraz kościołów programów profilaktycznych dla dzieci i młodzieży,</w:t>
            </w:r>
          </w:p>
          <w:p w:rsidR="00E71FA0" w:rsidRPr="00E71FA0" w:rsidRDefault="00E71FA0" w:rsidP="00E71FA0">
            <w:pPr>
              <w:suppressAutoHyphens w:val="0"/>
              <w:autoSpaceDN/>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kern w:val="0"/>
                <w:sz w:val="22"/>
                <w:szCs w:val="22"/>
                <w:lang w:eastAsia="pl-PL" w:bidi="ar-SA"/>
              </w:rPr>
              <w:t>2.Zakup informacyjnych materiałów profilaktycznych,</w:t>
            </w:r>
          </w:p>
          <w:p w:rsidR="00E71FA0" w:rsidRPr="00E71FA0" w:rsidRDefault="00E71FA0" w:rsidP="00E71FA0">
            <w:pPr>
              <w:suppressAutoHyphens w:val="0"/>
              <w:autoSpaceDN/>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kern w:val="0"/>
                <w:sz w:val="22"/>
                <w:szCs w:val="22"/>
                <w:lang w:eastAsia="pl-PL" w:bidi="ar-SA"/>
              </w:rPr>
              <w:t>3.Udział w ogólnopolskich oraz lokalnych kampaniach, akcjach informacyjno-edukacyjnych skierowanych do różnych grup społecznych,</w:t>
            </w:r>
          </w:p>
          <w:p w:rsidR="00E71FA0" w:rsidRPr="00E71FA0" w:rsidRDefault="00E71FA0" w:rsidP="00E71FA0">
            <w:pPr>
              <w:suppressAutoHyphens w:val="0"/>
              <w:autoSpaceDN/>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kern w:val="0"/>
                <w:sz w:val="22"/>
                <w:szCs w:val="22"/>
                <w:lang w:eastAsia="pl-PL" w:bidi="ar-SA"/>
              </w:rPr>
              <w:t>4.Współorganizowanie imprez sportowo-rekreacyjnych promujących wzorzec trzeźwości i rozwijanie zainteresowań, z wyraźnym określeniem prawidłowych postaw wobec używek,</w:t>
            </w:r>
          </w:p>
          <w:p w:rsidR="00E71FA0" w:rsidRPr="00E71FA0" w:rsidRDefault="00E71FA0" w:rsidP="00E71FA0">
            <w:pPr>
              <w:suppressAutoHyphens w:val="0"/>
              <w:autoSpaceDN/>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kern w:val="0"/>
                <w:sz w:val="22"/>
                <w:szCs w:val="22"/>
                <w:lang w:eastAsia="pl-PL" w:bidi="ar-SA"/>
              </w:rPr>
              <w:t>5. Wsparcie instytucji, stowarzyszeń i osób fizycznych mające na celu zapewnienie właściwych warunków materialnych do prowadzenia zajęć pozalekcyjnych dla dzieci i młodzieży, promujących alternatywne formy spędzania wolnego czasu i zdrowy styl życia, poprzez doposażenie w sprzęt, materiały edukacyjne, pomoce do prowadzenia zajęć,</w:t>
            </w:r>
          </w:p>
          <w:p w:rsidR="00E71FA0" w:rsidRPr="00E71FA0" w:rsidRDefault="00E71FA0" w:rsidP="00E71FA0">
            <w:pPr>
              <w:suppressAutoHyphens w:val="0"/>
              <w:autoSpaceDN/>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kern w:val="0"/>
                <w:sz w:val="22"/>
                <w:szCs w:val="22"/>
                <w:lang w:eastAsia="pl-PL" w:bidi="ar-SA"/>
              </w:rPr>
              <w:t>6. Podejmowanie działań edukacyjnych skierowanych do sprzedawców napojów alkoholowych,</w:t>
            </w:r>
          </w:p>
          <w:p w:rsidR="00E71FA0" w:rsidRPr="00E71FA0" w:rsidRDefault="00E71FA0" w:rsidP="00E71FA0">
            <w:pPr>
              <w:suppressAutoHyphens w:val="0"/>
              <w:autoSpaceDN/>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kern w:val="0"/>
                <w:sz w:val="22"/>
                <w:szCs w:val="22"/>
                <w:lang w:eastAsia="pl-PL" w:bidi="ar-SA"/>
              </w:rPr>
              <w:t>7. Przeprowadzenie diagnozy społecznej.</w:t>
            </w:r>
          </w:p>
          <w:p w:rsidR="00E71FA0" w:rsidRPr="00E71FA0" w:rsidRDefault="00E71FA0" w:rsidP="00E71FA0">
            <w:pPr>
              <w:suppressAutoHyphens w:val="0"/>
              <w:autoSpaceDN/>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kern w:val="0"/>
                <w:sz w:val="22"/>
                <w:szCs w:val="22"/>
                <w:lang w:eastAsia="pl-PL" w:bidi="ar-SA"/>
              </w:rPr>
              <w:t>8. Inne wymienione w Programie.</w:t>
            </w:r>
          </w:p>
        </w:tc>
      </w:tr>
      <w:tr w:rsidR="00E71FA0" w:rsidRPr="00E71FA0" w:rsidTr="00E71FA0">
        <w:trPr>
          <w:trHeight w:val="720"/>
          <w:tblCellSpacing w:w="0" w:type="dxa"/>
        </w:trPr>
        <w:tc>
          <w:tcPr>
            <w:tcW w:w="540"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rsidR="00E71FA0" w:rsidRPr="00E71FA0" w:rsidRDefault="00E71FA0" w:rsidP="00E71FA0">
            <w:pPr>
              <w:suppressAutoHyphens w:val="0"/>
              <w:autoSpaceDN/>
              <w:spacing w:before="100" w:beforeAutospacing="1" w:after="142" w:line="276" w:lineRule="auto"/>
              <w:jc w:val="center"/>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b/>
                <w:bCs/>
                <w:kern w:val="0"/>
                <w:lang w:eastAsia="pl-PL" w:bidi="ar-SA"/>
              </w:rPr>
              <w:t>IV</w:t>
            </w:r>
            <w:r w:rsidRPr="00E71FA0">
              <w:rPr>
                <w:rFonts w:ascii="Times New Roman" w:eastAsia="Times New Roman" w:hAnsi="Times New Roman" w:cs="Times New Roman"/>
                <w:kern w:val="0"/>
                <w:lang w:eastAsia="pl-PL" w:bidi="ar-SA"/>
              </w:rPr>
              <w:t>.</w:t>
            </w:r>
          </w:p>
        </w:tc>
        <w:tc>
          <w:tcPr>
            <w:tcW w:w="4935"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rsidR="00E71FA0" w:rsidRPr="00E71FA0" w:rsidRDefault="00E71FA0" w:rsidP="00E71FA0">
            <w:pPr>
              <w:suppressAutoHyphens w:val="0"/>
              <w:autoSpaceDN/>
              <w:spacing w:before="100" w:beforeAutospacing="1" w:after="142" w:line="276" w:lineRule="auto"/>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b/>
                <w:bCs/>
                <w:kern w:val="0"/>
                <w:lang w:eastAsia="pl-PL" w:bidi="ar-SA"/>
              </w:rPr>
              <w:t>Wspomaganie działalności instytucji, organizacji pozarządowych i osób fizycznych służących rozwiązywaniu problemów alkoholowych</w:t>
            </w:r>
          </w:p>
        </w:tc>
        <w:tc>
          <w:tcPr>
            <w:tcW w:w="1770"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rsidR="00E71FA0" w:rsidRPr="00E71FA0" w:rsidRDefault="006A5E12" w:rsidP="00E71FA0">
            <w:pPr>
              <w:suppressAutoHyphens w:val="0"/>
              <w:autoSpaceDN/>
              <w:spacing w:before="100" w:beforeAutospacing="1" w:after="142" w:line="276" w:lineRule="auto"/>
              <w:jc w:val="center"/>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b/>
                <w:bCs/>
                <w:kern w:val="0"/>
                <w:lang w:eastAsia="pl-PL" w:bidi="ar-SA"/>
              </w:rPr>
              <w:t>30</w:t>
            </w:r>
            <w:r w:rsidR="00E71FA0" w:rsidRPr="00E71FA0">
              <w:rPr>
                <w:rFonts w:ascii="Times New Roman" w:eastAsia="Times New Roman" w:hAnsi="Times New Roman" w:cs="Times New Roman"/>
                <w:b/>
                <w:bCs/>
                <w:kern w:val="0"/>
                <w:lang w:eastAsia="pl-PL" w:bidi="ar-SA"/>
              </w:rPr>
              <w:t>.000,00</w:t>
            </w:r>
          </w:p>
        </w:tc>
        <w:tc>
          <w:tcPr>
            <w:tcW w:w="703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E71FA0" w:rsidRPr="00E71FA0" w:rsidRDefault="00E71FA0" w:rsidP="00E71FA0">
            <w:pPr>
              <w:suppressAutoHyphens w:val="0"/>
              <w:autoSpaceDN/>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kern w:val="0"/>
                <w:sz w:val="22"/>
                <w:szCs w:val="22"/>
                <w:lang w:eastAsia="pl-PL" w:bidi="ar-SA"/>
              </w:rPr>
              <w:t>1. Dofinansowanie szkoleń i kursów specjalistycznych dla różnych grup zawodowych działających na rzecz rozwiązywania problemów alkoholowych wśród mieszkańców gminy,</w:t>
            </w:r>
          </w:p>
          <w:p w:rsidR="00E71FA0" w:rsidRPr="00E71FA0" w:rsidRDefault="00E71FA0" w:rsidP="00E71FA0">
            <w:pPr>
              <w:suppressAutoHyphens w:val="0"/>
              <w:autoSpaceDN/>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kern w:val="0"/>
                <w:sz w:val="22"/>
                <w:szCs w:val="22"/>
                <w:lang w:eastAsia="pl-PL" w:bidi="ar-SA"/>
              </w:rPr>
              <w:t>2. Działalność Gminnej Komisji ds. Rozwiązywania Problemów Alkoholowych,</w:t>
            </w:r>
          </w:p>
          <w:p w:rsidR="00E71FA0" w:rsidRPr="00E71FA0" w:rsidRDefault="00E71FA0" w:rsidP="00E71FA0">
            <w:pPr>
              <w:suppressAutoHyphens w:val="0"/>
              <w:autoSpaceDN/>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kern w:val="0"/>
                <w:sz w:val="22"/>
                <w:szCs w:val="22"/>
                <w:lang w:eastAsia="pl-PL" w:bidi="ar-SA"/>
              </w:rPr>
              <w:t>3. Inne wymienione w Programie</w:t>
            </w:r>
          </w:p>
        </w:tc>
      </w:tr>
      <w:tr w:rsidR="00E71FA0" w:rsidRPr="00E71FA0" w:rsidTr="00E71FA0">
        <w:trPr>
          <w:trHeight w:val="1605"/>
          <w:tblCellSpacing w:w="0" w:type="dxa"/>
        </w:trPr>
        <w:tc>
          <w:tcPr>
            <w:tcW w:w="540"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rsidR="00E71FA0" w:rsidRPr="00E71FA0" w:rsidRDefault="00E71FA0" w:rsidP="00E71FA0">
            <w:pPr>
              <w:suppressAutoHyphens w:val="0"/>
              <w:autoSpaceDN/>
              <w:spacing w:before="100" w:beforeAutospacing="1" w:after="142" w:line="276" w:lineRule="auto"/>
              <w:jc w:val="center"/>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b/>
                <w:bCs/>
                <w:kern w:val="0"/>
                <w:lang w:eastAsia="pl-PL" w:bidi="ar-SA"/>
              </w:rPr>
              <w:t>V.</w:t>
            </w:r>
          </w:p>
        </w:tc>
        <w:tc>
          <w:tcPr>
            <w:tcW w:w="4935"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rsidR="00E71FA0" w:rsidRPr="00E71FA0" w:rsidRDefault="00E71FA0" w:rsidP="00E71FA0">
            <w:pPr>
              <w:suppressAutoHyphens w:val="0"/>
              <w:autoSpaceDN/>
              <w:spacing w:before="100" w:beforeAutospacing="1" w:after="142" w:line="276" w:lineRule="auto"/>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b/>
                <w:bCs/>
                <w:kern w:val="0"/>
                <w:lang w:eastAsia="pl-PL" w:bidi="ar-SA"/>
              </w:rPr>
              <w:t>Podejmowanie interwencji w związku z naruszeniem art. 13</w:t>
            </w:r>
            <w:r w:rsidRPr="00E71FA0">
              <w:rPr>
                <w:rFonts w:ascii="Times New Roman" w:eastAsia="Times New Roman" w:hAnsi="Times New Roman" w:cs="Times New Roman"/>
                <w:b/>
                <w:bCs/>
                <w:kern w:val="0"/>
                <w:vertAlign w:val="superscript"/>
                <w:lang w:eastAsia="pl-PL" w:bidi="ar-SA"/>
              </w:rPr>
              <w:t>1</w:t>
            </w:r>
            <w:r w:rsidRPr="00E71FA0">
              <w:rPr>
                <w:rFonts w:ascii="Times New Roman" w:eastAsia="Times New Roman" w:hAnsi="Times New Roman" w:cs="Times New Roman"/>
                <w:b/>
                <w:bCs/>
                <w:kern w:val="0"/>
                <w:lang w:eastAsia="pl-PL" w:bidi="ar-SA"/>
              </w:rPr>
              <w:t xml:space="preserve"> i 15 ustawy oraz występowanie przed sądem w charakterze oskarżyciela publicznego.</w:t>
            </w:r>
          </w:p>
        </w:tc>
        <w:tc>
          <w:tcPr>
            <w:tcW w:w="1770"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rsidR="00E71FA0" w:rsidRPr="00E71FA0" w:rsidRDefault="00E71FA0" w:rsidP="00E71FA0">
            <w:pPr>
              <w:suppressAutoHyphens w:val="0"/>
              <w:autoSpaceDN/>
              <w:spacing w:before="100" w:beforeAutospacing="1" w:after="142" w:line="276" w:lineRule="auto"/>
              <w:jc w:val="center"/>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b/>
                <w:bCs/>
                <w:kern w:val="0"/>
                <w:lang w:eastAsia="pl-PL" w:bidi="ar-SA"/>
              </w:rPr>
              <w:t>W miarę potrzeb ze środków niewykorzystanych</w:t>
            </w:r>
          </w:p>
        </w:tc>
        <w:tc>
          <w:tcPr>
            <w:tcW w:w="703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E71FA0" w:rsidRPr="00E71FA0" w:rsidRDefault="00E71FA0" w:rsidP="00E71FA0">
            <w:pPr>
              <w:suppressAutoHyphens w:val="0"/>
              <w:autoSpaceDN/>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kern w:val="0"/>
                <w:sz w:val="22"/>
                <w:szCs w:val="22"/>
                <w:lang w:eastAsia="pl-PL" w:bidi="ar-SA"/>
              </w:rPr>
              <w:t>- Prowadzenie kontroli w punktach sprzedaży napojów alkoholowych.</w:t>
            </w:r>
          </w:p>
          <w:p w:rsidR="00E71FA0" w:rsidRPr="00E71FA0" w:rsidRDefault="00E71FA0" w:rsidP="00E71FA0">
            <w:pPr>
              <w:suppressAutoHyphens w:val="0"/>
              <w:autoSpaceDN/>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kern w:val="0"/>
                <w:sz w:val="22"/>
                <w:szCs w:val="22"/>
                <w:lang w:eastAsia="pl-PL" w:bidi="ar-SA"/>
              </w:rPr>
              <w:t>- Inne wymienione w Programie.</w:t>
            </w:r>
          </w:p>
        </w:tc>
      </w:tr>
      <w:tr w:rsidR="00E71FA0" w:rsidRPr="00E71FA0" w:rsidTr="00E71FA0">
        <w:trPr>
          <w:trHeight w:val="1605"/>
          <w:tblCellSpacing w:w="0" w:type="dxa"/>
        </w:trPr>
        <w:tc>
          <w:tcPr>
            <w:tcW w:w="540" w:type="dxa"/>
            <w:tcBorders>
              <w:top w:val="nil"/>
              <w:left w:val="single" w:sz="6" w:space="0" w:color="000000"/>
              <w:bottom w:val="single" w:sz="6" w:space="0" w:color="000000"/>
              <w:right w:val="nil"/>
            </w:tcBorders>
            <w:tcMar>
              <w:top w:w="0" w:type="dxa"/>
              <w:left w:w="68" w:type="dxa"/>
              <w:bottom w:w="0" w:type="dxa"/>
              <w:right w:w="0" w:type="dxa"/>
            </w:tcMar>
            <w:vAlign w:val="center"/>
            <w:hideMark/>
          </w:tcPr>
          <w:p w:rsidR="00E71FA0" w:rsidRPr="00E71FA0" w:rsidRDefault="00E71FA0" w:rsidP="00E71FA0">
            <w:pPr>
              <w:suppressAutoHyphens w:val="0"/>
              <w:autoSpaceDN/>
              <w:spacing w:before="100" w:beforeAutospacing="1" w:after="142" w:line="276" w:lineRule="auto"/>
              <w:jc w:val="center"/>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b/>
                <w:bCs/>
                <w:kern w:val="0"/>
                <w:lang w:eastAsia="pl-PL" w:bidi="ar-SA"/>
              </w:rPr>
              <w:lastRenderedPageBreak/>
              <w:t>VI.</w:t>
            </w:r>
          </w:p>
        </w:tc>
        <w:tc>
          <w:tcPr>
            <w:tcW w:w="4935" w:type="dxa"/>
            <w:tcBorders>
              <w:top w:val="nil"/>
              <w:left w:val="single" w:sz="6" w:space="0" w:color="000000"/>
              <w:bottom w:val="single" w:sz="6" w:space="0" w:color="000000"/>
              <w:right w:val="nil"/>
            </w:tcBorders>
            <w:tcMar>
              <w:top w:w="0" w:type="dxa"/>
              <w:left w:w="68" w:type="dxa"/>
              <w:bottom w:w="0" w:type="dxa"/>
              <w:right w:w="0" w:type="dxa"/>
            </w:tcMar>
            <w:vAlign w:val="center"/>
            <w:hideMark/>
          </w:tcPr>
          <w:p w:rsidR="00E71FA0" w:rsidRPr="00E71FA0" w:rsidRDefault="00E71FA0" w:rsidP="00E71FA0">
            <w:pPr>
              <w:suppressAutoHyphens w:val="0"/>
              <w:autoSpaceDN/>
              <w:spacing w:before="100" w:beforeAutospacing="1" w:after="142" w:line="276" w:lineRule="auto"/>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b/>
                <w:bCs/>
                <w:kern w:val="0"/>
                <w:lang w:eastAsia="pl-PL" w:bidi="ar-SA"/>
              </w:rPr>
              <w:t>Zwalczanie narkomanii</w:t>
            </w:r>
          </w:p>
        </w:tc>
        <w:tc>
          <w:tcPr>
            <w:tcW w:w="1770" w:type="dxa"/>
            <w:tcBorders>
              <w:top w:val="nil"/>
              <w:left w:val="single" w:sz="6" w:space="0" w:color="000000"/>
              <w:bottom w:val="single" w:sz="6" w:space="0" w:color="000000"/>
              <w:right w:val="nil"/>
            </w:tcBorders>
            <w:tcMar>
              <w:top w:w="0" w:type="dxa"/>
              <w:left w:w="68" w:type="dxa"/>
              <w:bottom w:w="0" w:type="dxa"/>
              <w:right w:w="0" w:type="dxa"/>
            </w:tcMar>
            <w:vAlign w:val="center"/>
            <w:hideMark/>
          </w:tcPr>
          <w:p w:rsidR="00E71FA0" w:rsidRPr="00E71FA0" w:rsidRDefault="00D41616" w:rsidP="00E71FA0">
            <w:pPr>
              <w:suppressAutoHyphens w:val="0"/>
              <w:autoSpaceDN/>
              <w:spacing w:before="100" w:beforeAutospacing="1" w:after="142" w:line="276" w:lineRule="auto"/>
              <w:jc w:val="center"/>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b/>
                <w:bCs/>
                <w:kern w:val="0"/>
                <w:lang w:eastAsia="pl-PL" w:bidi="ar-SA"/>
              </w:rPr>
              <w:t>2</w:t>
            </w:r>
            <w:r w:rsidR="00E71FA0" w:rsidRPr="00E71FA0">
              <w:rPr>
                <w:rFonts w:ascii="Times New Roman" w:eastAsia="Times New Roman" w:hAnsi="Times New Roman" w:cs="Times New Roman"/>
                <w:b/>
                <w:bCs/>
                <w:kern w:val="0"/>
                <w:lang w:eastAsia="pl-PL" w:bidi="ar-SA"/>
              </w:rPr>
              <w:t>.000,00</w:t>
            </w:r>
          </w:p>
        </w:tc>
        <w:tc>
          <w:tcPr>
            <w:tcW w:w="7035" w:type="dxa"/>
            <w:tcBorders>
              <w:top w:val="nil"/>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E71FA0" w:rsidRPr="00E71FA0" w:rsidRDefault="00E71FA0" w:rsidP="00E71FA0">
            <w:pPr>
              <w:suppressAutoHyphens w:val="0"/>
              <w:autoSpaceDN/>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kern w:val="0"/>
                <w:sz w:val="22"/>
                <w:szCs w:val="22"/>
                <w:lang w:eastAsia="pl-PL" w:bidi="ar-SA"/>
              </w:rPr>
              <w:t>- motywowanie do podjęcia leczenia odwykowego</w:t>
            </w:r>
          </w:p>
          <w:p w:rsidR="00E71FA0" w:rsidRPr="00E71FA0" w:rsidRDefault="00E71FA0" w:rsidP="00E71FA0">
            <w:pPr>
              <w:suppressAutoHyphens w:val="0"/>
              <w:autoSpaceDN/>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kern w:val="0"/>
                <w:sz w:val="22"/>
                <w:szCs w:val="22"/>
                <w:lang w:eastAsia="pl-PL" w:bidi="ar-SA"/>
              </w:rPr>
              <w:t>- dofinansowanie porad, konsultacji dla rodzin, w których istnieje problem uzależnienia od środków odurzających</w:t>
            </w:r>
          </w:p>
          <w:p w:rsidR="00E71FA0" w:rsidRPr="00E71FA0" w:rsidRDefault="00E71FA0" w:rsidP="00E71FA0">
            <w:pPr>
              <w:suppressAutoHyphens w:val="0"/>
              <w:autoSpaceDN/>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kern w:val="0"/>
                <w:sz w:val="22"/>
                <w:szCs w:val="22"/>
                <w:lang w:eastAsia="pl-PL" w:bidi="ar-SA"/>
              </w:rPr>
              <w:t>- Dofinansowanie realizowanych programów profilaktycznych na terenie szkół oraz ich koordynacja i nadzór nad ich realizacją,</w:t>
            </w:r>
          </w:p>
          <w:p w:rsidR="00E71FA0" w:rsidRPr="00E71FA0" w:rsidRDefault="00E71FA0" w:rsidP="00E71FA0">
            <w:pPr>
              <w:suppressAutoHyphens w:val="0"/>
              <w:autoSpaceDN/>
              <w:ind w:left="119"/>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kern w:val="0"/>
                <w:sz w:val="22"/>
                <w:szCs w:val="22"/>
                <w:lang w:eastAsia="pl-PL" w:bidi="ar-SA"/>
              </w:rPr>
              <w:t>- udział w ogólnopolskich kampaniach edukacyjnych związanych z tematyką profilaktyki narkotykowej,</w:t>
            </w:r>
          </w:p>
          <w:p w:rsidR="00E71FA0" w:rsidRPr="00E71FA0" w:rsidRDefault="00E71FA0" w:rsidP="00E71FA0">
            <w:pPr>
              <w:suppressAutoHyphens w:val="0"/>
              <w:autoSpaceDN/>
              <w:ind w:left="119"/>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kern w:val="0"/>
                <w:sz w:val="22"/>
                <w:szCs w:val="22"/>
                <w:lang w:eastAsia="pl-PL" w:bidi="ar-SA"/>
              </w:rPr>
              <w:t>- dofinansowanie specjalistycznych szkoleń z dziedziny przeciwdziałania narkomanii</w:t>
            </w:r>
          </w:p>
          <w:p w:rsidR="00E71FA0" w:rsidRPr="00E71FA0" w:rsidRDefault="00E71FA0" w:rsidP="00E71FA0">
            <w:pPr>
              <w:suppressAutoHyphens w:val="0"/>
              <w:autoSpaceDN/>
              <w:ind w:left="119"/>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kern w:val="0"/>
                <w:sz w:val="22"/>
                <w:szCs w:val="22"/>
                <w:lang w:eastAsia="pl-PL" w:bidi="ar-SA"/>
              </w:rPr>
              <w:t>- zakup, opracowywanie i wydawanie materiałów edukacyjno-informacyjnych,</w:t>
            </w:r>
          </w:p>
          <w:p w:rsidR="00E71FA0" w:rsidRPr="00E71FA0" w:rsidRDefault="00E71FA0" w:rsidP="00E71FA0">
            <w:pPr>
              <w:suppressAutoHyphens w:val="0"/>
              <w:autoSpaceDN/>
              <w:ind w:left="119"/>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kern w:val="0"/>
                <w:sz w:val="22"/>
                <w:szCs w:val="22"/>
                <w:lang w:eastAsia="pl-PL" w:bidi="ar-SA"/>
              </w:rPr>
              <w:t>- prowadzenie zajęć o charakterze sportowym w szkołach i klubach sportowych dla dzieci i młodzieży z realizacją programów edukacyjnych</w:t>
            </w:r>
          </w:p>
          <w:p w:rsidR="00E71FA0" w:rsidRPr="00E71FA0" w:rsidRDefault="00E71FA0" w:rsidP="00E71FA0">
            <w:pPr>
              <w:suppressAutoHyphens w:val="0"/>
              <w:autoSpaceDN/>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kern w:val="0"/>
                <w:sz w:val="22"/>
                <w:szCs w:val="22"/>
                <w:lang w:eastAsia="pl-PL" w:bidi="ar-SA"/>
              </w:rPr>
              <w:t>- organizacja lokalnych imprez, konkursów, olimpiad, turniejów promujących zdrowy styl życia</w:t>
            </w:r>
          </w:p>
          <w:p w:rsidR="00E71FA0" w:rsidRPr="00E71FA0" w:rsidRDefault="00E71FA0" w:rsidP="00E71FA0">
            <w:pPr>
              <w:suppressAutoHyphens w:val="0"/>
              <w:autoSpaceDN/>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kern w:val="0"/>
                <w:sz w:val="22"/>
                <w:szCs w:val="22"/>
                <w:lang w:eastAsia="pl-PL" w:bidi="ar-SA"/>
              </w:rPr>
              <w:t>- prowadzenie różnych form edukacji rodziców w celu budowania prawidłowych relacji rodzic-dziecko, uczenia wczesnego rozpoznawania sygnałów ostrzegawczych wskazujących na używanie narkotyków,</w:t>
            </w:r>
          </w:p>
          <w:p w:rsidR="00E71FA0" w:rsidRPr="00E71FA0" w:rsidRDefault="00E71FA0" w:rsidP="00E71FA0">
            <w:pPr>
              <w:suppressAutoHyphens w:val="0"/>
              <w:autoSpaceDN/>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kern w:val="0"/>
                <w:sz w:val="22"/>
                <w:szCs w:val="22"/>
                <w:lang w:eastAsia="pl-PL" w:bidi="ar-SA"/>
              </w:rPr>
              <w:t>- - rozwijanie współpracy z Policją i Strażą Gminną w celu prowadzenia wspólnych działań profilaktycznych i prewencyjnych,</w:t>
            </w:r>
          </w:p>
          <w:p w:rsidR="00E71FA0" w:rsidRPr="00E71FA0" w:rsidRDefault="00E71FA0" w:rsidP="00E71FA0">
            <w:pPr>
              <w:suppressAutoHyphens w:val="0"/>
              <w:autoSpaceDN/>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kern w:val="0"/>
                <w:sz w:val="22"/>
                <w:szCs w:val="22"/>
                <w:lang w:eastAsia="pl-PL" w:bidi="ar-SA"/>
              </w:rPr>
              <w:t>- dofinansowanie bieżącej działalności podmiotów realizujących zadania Programu</w:t>
            </w:r>
          </w:p>
        </w:tc>
      </w:tr>
      <w:tr w:rsidR="00E71FA0" w:rsidRPr="00E71FA0" w:rsidTr="00E71FA0">
        <w:trPr>
          <w:trHeight w:val="270"/>
          <w:tblCellSpacing w:w="0" w:type="dxa"/>
        </w:trPr>
        <w:tc>
          <w:tcPr>
            <w:tcW w:w="7545" w:type="dxa"/>
            <w:gridSpan w:val="3"/>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rsidR="00E71FA0" w:rsidRPr="00E71FA0" w:rsidRDefault="006A5E12" w:rsidP="00E71FA0">
            <w:pPr>
              <w:suppressAutoHyphens w:val="0"/>
              <w:autoSpaceDN/>
              <w:spacing w:before="100" w:beforeAutospacing="1" w:after="142" w:line="276" w:lineRule="auto"/>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b/>
                <w:bCs/>
                <w:kern w:val="0"/>
                <w:lang w:eastAsia="pl-PL" w:bidi="ar-SA"/>
              </w:rPr>
              <w:t>OGÓŁEM 120</w:t>
            </w:r>
            <w:r w:rsidR="00E71FA0" w:rsidRPr="00E71FA0">
              <w:rPr>
                <w:rFonts w:ascii="Times New Roman" w:eastAsia="Times New Roman" w:hAnsi="Times New Roman" w:cs="Times New Roman"/>
                <w:b/>
                <w:bCs/>
                <w:kern w:val="0"/>
                <w:lang w:eastAsia="pl-PL" w:bidi="ar-SA"/>
              </w:rPr>
              <w:t>.000,00</w:t>
            </w:r>
          </w:p>
        </w:tc>
        <w:tc>
          <w:tcPr>
            <w:tcW w:w="703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E71FA0" w:rsidRPr="00E71FA0" w:rsidRDefault="00E71FA0" w:rsidP="00E71FA0">
            <w:pPr>
              <w:suppressAutoHyphens w:val="0"/>
              <w:autoSpaceDN/>
              <w:spacing w:before="100" w:beforeAutospacing="1" w:after="142" w:line="276" w:lineRule="auto"/>
              <w:jc w:val="center"/>
              <w:textAlignment w:val="auto"/>
              <w:rPr>
                <w:rFonts w:ascii="Times New Roman" w:eastAsia="Times New Roman" w:hAnsi="Times New Roman" w:cs="Times New Roman"/>
                <w:kern w:val="0"/>
                <w:lang w:eastAsia="pl-PL" w:bidi="ar-SA"/>
              </w:rPr>
            </w:pPr>
          </w:p>
        </w:tc>
      </w:tr>
      <w:tr w:rsidR="00E71FA0" w:rsidRPr="00E71FA0" w:rsidTr="00E71FA0">
        <w:trPr>
          <w:trHeight w:val="270"/>
          <w:tblCellSpacing w:w="0" w:type="dxa"/>
        </w:trPr>
        <w:tc>
          <w:tcPr>
            <w:tcW w:w="14730" w:type="dxa"/>
            <w:gridSpan w:val="4"/>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E71FA0" w:rsidRPr="00E71FA0" w:rsidRDefault="00E71FA0" w:rsidP="00E71FA0">
            <w:pPr>
              <w:suppressAutoHyphens w:val="0"/>
              <w:autoSpaceDN/>
              <w:spacing w:before="100" w:beforeAutospacing="1" w:after="142" w:line="276" w:lineRule="auto"/>
              <w:jc w:val="center"/>
              <w:textAlignment w:val="auto"/>
              <w:rPr>
                <w:rFonts w:ascii="Times New Roman" w:eastAsia="Times New Roman" w:hAnsi="Times New Roman" w:cs="Times New Roman"/>
                <w:kern w:val="0"/>
                <w:lang w:eastAsia="pl-PL" w:bidi="ar-SA"/>
              </w:rPr>
            </w:pPr>
          </w:p>
        </w:tc>
      </w:tr>
      <w:tr w:rsidR="00E71FA0" w:rsidRPr="00E71FA0" w:rsidTr="00E71FA0">
        <w:trPr>
          <w:trHeight w:val="270"/>
          <w:tblCellSpacing w:w="0" w:type="dxa"/>
        </w:trPr>
        <w:tc>
          <w:tcPr>
            <w:tcW w:w="14730" w:type="dxa"/>
            <w:gridSpan w:val="4"/>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E71FA0" w:rsidRPr="00E71FA0" w:rsidRDefault="00E71FA0" w:rsidP="00E71FA0">
            <w:pPr>
              <w:suppressAutoHyphens w:val="0"/>
              <w:autoSpaceDN/>
              <w:spacing w:before="100" w:beforeAutospacing="1" w:after="142" w:line="276" w:lineRule="auto"/>
              <w:jc w:val="center"/>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i/>
                <w:iCs/>
                <w:kern w:val="0"/>
                <w:lang w:eastAsia="pl-PL" w:bidi="ar-SA"/>
              </w:rPr>
              <w:t>Środki niewykorzystane na realizację zadań wymienionych w harmonogramie mogą zostać wykorzystane na wykonanie innych zadań wymienionych w Gminnym Programie Profilaktyki i Rozwiązywania Problemów Alkoholowych, Przeciwdziałania Narkomanii oraz Uzależn</w:t>
            </w:r>
            <w:r w:rsidR="00533CA2">
              <w:rPr>
                <w:rFonts w:ascii="Times New Roman" w:eastAsia="Times New Roman" w:hAnsi="Times New Roman" w:cs="Times New Roman"/>
                <w:i/>
                <w:iCs/>
                <w:kern w:val="0"/>
                <w:lang w:eastAsia="pl-PL" w:bidi="ar-SA"/>
              </w:rPr>
              <w:t>ieniom Behawioralnym na rok 2025</w:t>
            </w:r>
          </w:p>
        </w:tc>
      </w:tr>
      <w:tr w:rsidR="00E71FA0" w:rsidRPr="00E71FA0" w:rsidTr="00E71FA0">
        <w:trPr>
          <w:trHeight w:val="270"/>
          <w:tblCellSpacing w:w="0" w:type="dxa"/>
        </w:trPr>
        <w:tc>
          <w:tcPr>
            <w:tcW w:w="14730" w:type="dxa"/>
            <w:gridSpan w:val="4"/>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E71FA0" w:rsidRPr="00E71FA0" w:rsidRDefault="00E71FA0" w:rsidP="00E71FA0">
            <w:pPr>
              <w:suppressAutoHyphens w:val="0"/>
              <w:autoSpaceDN/>
              <w:spacing w:before="100" w:beforeAutospacing="1" w:after="142" w:line="276" w:lineRule="auto"/>
              <w:jc w:val="center"/>
              <w:textAlignment w:val="auto"/>
              <w:rPr>
                <w:rFonts w:ascii="Times New Roman" w:eastAsia="Times New Roman" w:hAnsi="Times New Roman" w:cs="Times New Roman"/>
                <w:kern w:val="0"/>
                <w:lang w:eastAsia="pl-PL" w:bidi="ar-SA"/>
              </w:rPr>
            </w:pPr>
          </w:p>
        </w:tc>
      </w:tr>
      <w:tr w:rsidR="00E71FA0" w:rsidRPr="00E71FA0" w:rsidTr="00E71FA0">
        <w:trPr>
          <w:trHeight w:val="255"/>
          <w:tblCellSpacing w:w="0" w:type="dxa"/>
        </w:trPr>
        <w:tc>
          <w:tcPr>
            <w:tcW w:w="14730" w:type="dxa"/>
            <w:gridSpan w:val="4"/>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E71FA0" w:rsidRPr="00E71FA0" w:rsidRDefault="00E71FA0" w:rsidP="00E71FA0">
            <w:pPr>
              <w:suppressAutoHyphens w:val="0"/>
              <w:autoSpaceDN/>
              <w:spacing w:before="100" w:beforeAutospacing="1" w:after="142" w:line="276" w:lineRule="auto"/>
              <w:jc w:val="center"/>
              <w:textAlignment w:val="auto"/>
              <w:rPr>
                <w:rFonts w:ascii="Times New Roman" w:eastAsia="Times New Roman" w:hAnsi="Times New Roman" w:cs="Times New Roman"/>
                <w:kern w:val="0"/>
                <w:lang w:eastAsia="pl-PL" w:bidi="ar-SA"/>
              </w:rPr>
            </w:pPr>
            <w:r w:rsidRPr="00E71FA0">
              <w:rPr>
                <w:rFonts w:ascii="Times New Roman" w:eastAsia="Times New Roman" w:hAnsi="Times New Roman" w:cs="Times New Roman"/>
                <w:i/>
                <w:iCs/>
                <w:kern w:val="0"/>
                <w:lang w:eastAsia="pl-PL" w:bidi="ar-SA"/>
              </w:rPr>
              <w:t xml:space="preserve">Środki przeznaczone na realizację </w:t>
            </w:r>
            <w:r w:rsidR="00D41616">
              <w:rPr>
                <w:rFonts w:ascii="Times New Roman" w:eastAsia="Times New Roman" w:hAnsi="Times New Roman" w:cs="Times New Roman"/>
                <w:i/>
                <w:iCs/>
                <w:kern w:val="0"/>
                <w:lang w:eastAsia="pl-PL" w:bidi="ar-SA"/>
              </w:rPr>
              <w:t xml:space="preserve">Programu, </w:t>
            </w:r>
            <w:r w:rsidR="00533CA2">
              <w:rPr>
                <w:rFonts w:ascii="Times New Roman" w:eastAsia="Times New Roman" w:hAnsi="Times New Roman" w:cs="Times New Roman"/>
                <w:i/>
                <w:iCs/>
                <w:kern w:val="0"/>
                <w:lang w:eastAsia="pl-PL" w:bidi="ar-SA"/>
              </w:rPr>
              <w:t>niewykorzystane w 2025</w:t>
            </w:r>
            <w:r w:rsidRPr="00E71FA0">
              <w:rPr>
                <w:rFonts w:ascii="Times New Roman" w:eastAsia="Times New Roman" w:hAnsi="Times New Roman" w:cs="Times New Roman"/>
                <w:i/>
                <w:iCs/>
                <w:kern w:val="0"/>
                <w:lang w:eastAsia="pl-PL" w:bidi="ar-SA"/>
              </w:rPr>
              <w:t xml:space="preserve"> roku zostaną przesunięte jako środki niewygasające na reali</w:t>
            </w:r>
            <w:r w:rsidR="00533CA2">
              <w:rPr>
                <w:rFonts w:ascii="Times New Roman" w:eastAsia="Times New Roman" w:hAnsi="Times New Roman" w:cs="Times New Roman"/>
                <w:i/>
                <w:iCs/>
                <w:kern w:val="0"/>
                <w:lang w:eastAsia="pl-PL" w:bidi="ar-SA"/>
              </w:rPr>
              <w:t>zację zadań Programu w roku 2026</w:t>
            </w:r>
          </w:p>
        </w:tc>
      </w:tr>
    </w:tbl>
    <w:p w:rsidR="00910E15" w:rsidRDefault="00910E15">
      <w:pPr>
        <w:rPr>
          <w:rFonts w:eastAsia="NSimSun" w:cs="Lucida Sans"/>
        </w:rPr>
      </w:pPr>
    </w:p>
    <w:p w:rsidR="007E42C2" w:rsidRDefault="007E42C2">
      <w:pPr>
        <w:pStyle w:val="Standard"/>
      </w:pPr>
    </w:p>
    <w:sectPr w:rsidR="007E42C2" w:rsidSect="00910E15">
      <w:pgSz w:w="16838" w:h="11906" w:orient="landscape"/>
      <w:pgMar w:top="1134" w:right="1134" w:bottom="1134" w:left="1134"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8C4" w:rsidRDefault="00F808C4">
      <w:r>
        <w:separator/>
      </w:r>
    </w:p>
  </w:endnote>
  <w:endnote w:type="continuationSeparator" w:id="0">
    <w:p w:rsidR="00F808C4" w:rsidRDefault="00F8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0">
    <w:altName w:val="Times New Roman"/>
    <w:charset w:val="00"/>
    <w:family w:val="auto"/>
    <w:pitch w:val="variable"/>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Ccalibri">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8C4" w:rsidRDefault="00F808C4">
      <w:r>
        <w:rPr>
          <w:color w:val="000000"/>
        </w:rPr>
        <w:separator/>
      </w:r>
    </w:p>
  </w:footnote>
  <w:footnote w:type="continuationSeparator" w:id="0">
    <w:p w:rsidR="00F808C4" w:rsidRDefault="00F808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46137"/>
    <w:multiLevelType w:val="multilevel"/>
    <w:tmpl w:val="733C2AE6"/>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2C2"/>
    <w:rsid w:val="0002438B"/>
    <w:rsid w:val="000C1BD1"/>
    <w:rsid w:val="00117AB0"/>
    <w:rsid w:val="00121FD8"/>
    <w:rsid w:val="001236C9"/>
    <w:rsid w:val="002013B2"/>
    <w:rsid w:val="00275B0B"/>
    <w:rsid w:val="002A0017"/>
    <w:rsid w:val="00310C3B"/>
    <w:rsid w:val="00316034"/>
    <w:rsid w:val="00331D9B"/>
    <w:rsid w:val="0033388D"/>
    <w:rsid w:val="0034131D"/>
    <w:rsid w:val="003612DE"/>
    <w:rsid w:val="0037490E"/>
    <w:rsid w:val="003A53CC"/>
    <w:rsid w:val="003C6162"/>
    <w:rsid w:val="0041681F"/>
    <w:rsid w:val="0041794B"/>
    <w:rsid w:val="00430D84"/>
    <w:rsid w:val="00482253"/>
    <w:rsid w:val="004A74F7"/>
    <w:rsid w:val="004E6AE2"/>
    <w:rsid w:val="00533CA2"/>
    <w:rsid w:val="00610235"/>
    <w:rsid w:val="006556D1"/>
    <w:rsid w:val="006A040F"/>
    <w:rsid w:val="006A5E12"/>
    <w:rsid w:val="007A453C"/>
    <w:rsid w:val="007E42C2"/>
    <w:rsid w:val="008B5944"/>
    <w:rsid w:val="008D3E12"/>
    <w:rsid w:val="00910E15"/>
    <w:rsid w:val="00A43ACB"/>
    <w:rsid w:val="00AF2958"/>
    <w:rsid w:val="00C31FD2"/>
    <w:rsid w:val="00CE2E6E"/>
    <w:rsid w:val="00D23780"/>
    <w:rsid w:val="00D245B4"/>
    <w:rsid w:val="00D41616"/>
    <w:rsid w:val="00DC52E7"/>
    <w:rsid w:val="00DF1C42"/>
    <w:rsid w:val="00E410C0"/>
    <w:rsid w:val="00E4791F"/>
    <w:rsid w:val="00E71FA0"/>
    <w:rsid w:val="00E720ED"/>
    <w:rsid w:val="00F66532"/>
    <w:rsid w:val="00F808C4"/>
    <w:rsid w:val="00FB4D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172B77-A7AB-46BD-95D0-A3E6CE0A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3"/>
        <w:sz w:val="24"/>
        <w:szCs w:val="24"/>
        <w:lang w:val="pl-PL"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rFonts w:eastAsia="0" w:cs="0"/>
    </w:rPr>
  </w:style>
  <w:style w:type="paragraph" w:styleId="Nagwek1">
    <w:name w:val="heading 1"/>
    <w:basedOn w:val="Heading"/>
    <w:pPr>
      <w:outlineLvl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pacing w:before="120" w:after="120"/>
    </w:pPr>
    <w:rPr>
      <w:i/>
      <w:iCs/>
      <w:sz w:val="20"/>
      <w:szCs w:val="20"/>
    </w:rPr>
  </w:style>
  <w:style w:type="paragraph" w:customStyle="1" w:styleId="Index">
    <w:name w:val="Index"/>
    <w:basedOn w:val="Standard"/>
    <w:pPr>
      <w:suppressLineNumbers/>
    </w:pPr>
  </w:style>
  <w:style w:type="paragraph" w:styleId="Tekstdymka">
    <w:name w:val="Balloon Text"/>
    <w:rPr>
      <w:rFonts w:ascii="Segoe UI" w:eastAsia="Segoe UI" w:hAnsi="Segoe UI" w:cs="Mangal"/>
      <w:sz w:val="18"/>
      <w:szCs w:val="16"/>
    </w:rPr>
  </w:style>
  <w:style w:type="paragraph" w:styleId="Tekstpodstawowy3">
    <w:name w:val="Body Text 3"/>
    <w:basedOn w:val="Standard"/>
    <w:pPr>
      <w:spacing w:before="280" w:after="280"/>
    </w:pPr>
    <w:rPr>
      <w:b/>
      <w:bCs/>
      <w:sz w:val="28"/>
    </w:rPr>
  </w:style>
  <w:style w:type="paragraph" w:styleId="Tekstpodstawowy2">
    <w:name w:val="Body Text 2"/>
    <w:basedOn w:val="Standard"/>
    <w:pPr>
      <w:spacing w:before="280" w:after="280"/>
    </w:pPr>
    <w:rPr>
      <w:bCs/>
      <w:sz w:val="28"/>
    </w:rPr>
  </w:style>
  <w:style w:type="paragraph" w:customStyle="1" w:styleId="Domylnie">
    <w:name w:val="Domyślnie"/>
    <w:pPr>
      <w:tabs>
        <w:tab w:val="left" w:pos="708"/>
      </w:tabs>
      <w:spacing w:line="242" w:lineRule="auto"/>
    </w:pPr>
    <w:rPr>
      <w:rFonts w:ascii="Calibri" w:eastAsia="SimSun" w:hAnsi="Calibri" w:cs="Calibri"/>
      <w:lang w:eastAsia="en-US"/>
    </w:rPr>
  </w:style>
  <w:style w:type="paragraph" w:styleId="Akapitzlist">
    <w:name w:val="List Paragraph"/>
    <w:basedOn w:val="Domylnie"/>
    <w:pPr>
      <w:tabs>
        <w:tab w:val="clear" w:pos="708"/>
        <w:tab w:val="left" w:pos="1428"/>
      </w:tabs>
      <w:ind w:left="720"/>
    </w:pPr>
  </w:style>
  <w:style w:type="character" w:customStyle="1" w:styleId="ng-binding">
    <w:name w:val="ng-binding"/>
  </w:style>
  <w:style w:type="character" w:customStyle="1" w:styleId="TekstdymkaZnak">
    <w:name w:val="Tekst dymka Znak"/>
    <w:rPr>
      <w:rFonts w:ascii="Segoe UI" w:eastAsia="Segoe UI" w:hAnsi="Segoe UI" w:cs="Mangal"/>
      <w:sz w:val="18"/>
      <w:szCs w:val="16"/>
    </w:rPr>
  </w:style>
  <w:style w:type="character" w:customStyle="1" w:styleId="WW8Num3z1">
    <w:name w:val="WW8Num3z1"/>
    <w:rPr>
      <w:rFonts w:ascii="Courier New" w:eastAsia="Courier New" w:hAnsi="Courier New" w:cs="Courier New"/>
    </w:rPr>
  </w:style>
  <w:style w:type="character" w:customStyle="1" w:styleId="WW8Num10z1">
    <w:name w:val="WW8Num10z1"/>
    <w:rPr>
      <w:rFonts w:ascii="Courier New" w:eastAsia="Courier New" w:hAnsi="Courier New" w:cs="Courier New"/>
    </w:rPr>
  </w:style>
  <w:style w:type="character" w:customStyle="1" w:styleId="WW8Num5z1">
    <w:name w:val="WW8Num5z1"/>
    <w:rPr>
      <w:rFonts w:ascii="Courier New" w:eastAsia="Courier New" w:hAnsi="Courier New" w:cs="Courier New"/>
    </w:rPr>
  </w:style>
  <w:style w:type="character" w:customStyle="1" w:styleId="WW8Num2z0">
    <w:name w:val="WW8Num2z0"/>
    <w:rPr>
      <w:b w:val="0"/>
      <w:i w:val="0"/>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8z0">
    <w:name w:val="WW8Num8z0"/>
    <w:rPr>
      <w:b w:val="0"/>
      <w:i w:val="0"/>
      <w:sz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z0">
    <w:name w:val="WW8Num1z0"/>
    <w:rPr>
      <w:sz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7z0">
    <w:name w:val="WW8Num7z0"/>
    <w:rPr>
      <w:bCs w:val="0"/>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styleId="Numerstrony">
    <w:name w:val="page number"/>
  </w:style>
  <w:style w:type="character" w:styleId="Odwoanieintensywne">
    <w:name w:val="Intense Reference"/>
    <w:rPr>
      <w:b/>
      <w:bCs/>
      <w:smallCaps/>
      <w:color w:val="4472C4"/>
      <w:spacing w:val="5"/>
    </w:rPr>
  </w:style>
  <w:style w:type="numbering" w:customStyle="1" w:styleId="WWNum1">
    <w:name w:val="WWNum1"/>
    <w:basedOn w:val="Bezlisty"/>
    <w:pPr>
      <w:numPr>
        <w:numId w:val="1"/>
      </w:numPr>
    </w:pPr>
  </w:style>
  <w:style w:type="paragraph" w:styleId="NormalnyWeb">
    <w:name w:val="Normal (Web)"/>
    <w:basedOn w:val="Normalny"/>
    <w:uiPriority w:val="99"/>
    <w:semiHidden/>
    <w:unhideWhenUsed/>
    <w:rsid w:val="0002438B"/>
    <w:pPr>
      <w:suppressAutoHyphens w:val="0"/>
      <w:autoSpaceDN/>
      <w:spacing w:before="100" w:beforeAutospacing="1" w:after="142" w:line="276" w:lineRule="auto"/>
      <w:textAlignment w:val="auto"/>
    </w:pPr>
    <w:rPr>
      <w:rFonts w:ascii="Times New Roman" w:eastAsia="Times New Roman" w:hAnsi="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90587">
      <w:bodyDiv w:val="1"/>
      <w:marLeft w:val="0"/>
      <w:marRight w:val="0"/>
      <w:marTop w:val="0"/>
      <w:marBottom w:val="0"/>
      <w:divBdr>
        <w:top w:val="none" w:sz="0" w:space="0" w:color="auto"/>
        <w:left w:val="none" w:sz="0" w:space="0" w:color="auto"/>
        <w:bottom w:val="none" w:sz="0" w:space="0" w:color="auto"/>
        <w:right w:val="none" w:sz="0" w:space="0" w:color="auto"/>
      </w:divBdr>
    </w:div>
    <w:div w:id="1558784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0AF1A-6913-4FF4-B566-E0B45344B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8880</Words>
  <Characters>53281</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5</cp:revision>
  <cp:lastPrinted>2024-12-09T12:28:00Z</cp:lastPrinted>
  <dcterms:created xsi:type="dcterms:W3CDTF">2024-12-09T12:22:00Z</dcterms:created>
  <dcterms:modified xsi:type="dcterms:W3CDTF">2024-12-19T12:28:00Z</dcterms:modified>
</cp:coreProperties>
</file>